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C862" w14:textId="3227E6FF" w:rsidR="00EC78DE" w:rsidRPr="00706739" w:rsidRDefault="00637267" w:rsidP="00637267">
      <w:pPr>
        <w:spacing w:line="360" w:lineRule="auto"/>
        <w:rPr>
          <w:rFonts w:ascii="Times New Roman" w:hAnsi="Times New Roman" w:cs="Times New Roman"/>
          <w:lang w:val="en-GB"/>
        </w:rPr>
      </w:pPr>
      <w:r w:rsidRPr="00706739">
        <w:rPr>
          <w:rFonts w:ascii="Times New Roman" w:hAnsi="Times New Roman" w:cs="Times New Roman"/>
          <w:lang w:val="en-GB"/>
        </w:rPr>
        <w:t>TransCert</w:t>
      </w:r>
      <w:r w:rsidR="0079662D">
        <w:rPr>
          <w:rFonts w:ascii="Times New Roman" w:hAnsi="Times New Roman" w:cs="Times New Roman"/>
          <w:lang w:val="en-GB"/>
        </w:rPr>
        <w:t>:</w:t>
      </w:r>
      <w:r w:rsidR="00763805" w:rsidRPr="00706739">
        <w:rPr>
          <w:rFonts w:ascii="Times New Roman" w:hAnsi="Times New Roman" w:cs="Times New Roman"/>
          <w:lang w:val="en-GB"/>
        </w:rPr>
        <w:t xml:space="preserve"> Current Position</w:t>
      </w:r>
    </w:p>
    <w:p w14:paraId="14222A48" w14:textId="648A516A" w:rsidR="00103E79" w:rsidRPr="00706739" w:rsidRDefault="00553CFF" w:rsidP="00637267">
      <w:pPr>
        <w:spacing w:line="360" w:lineRule="auto"/>
        <w:rPr>
          <w:rFonts w:ascii="Times New Roman" w:hAnsi="Times New Roman" w:cs="Times New Roman"/>
          <w:lang w:val="en-GB"/>
        </w:rPr>
      </w:pPr>
      <w:r w:rsidRPr="00706739">
        <w:rPr>
          <w:rFonts w:ascii="Times New Roman" w:hAnsi="Times New Roman" w:cs="Times New Roman"/>
          <w:lang w:val="en-GB"/>
        </w:rPr>
        <w:t xml:space="preserve">First: the good news. Originally, the partners in the TransCert project for </w:t>
      </w:r>
      <w:r w:rsidRPr="005869E0">
        <w:rPr>
          <w:rFonts w:ascii="Times New Roman" w:hAnsi="Times New Roman" w:cs="Times New Roman"/>
          <w:lang w:val="en-GB"/>
        </w:rPr>
        <w:t xml:space="preserve">voluntary </w:t>
      </w:r>
      <w:r w:rsidRPr="00706739">
        <w:rPr>
          <w:rFonts w:ascii="Times New Roman" w:hAnsi="Times New Roman" w:cs="Times New Roman"/>
          <w:lang w:val="en-GB"/>
        </w:rPr>
        <w:t xml:space="preserve">translator certification had decided to award certification after a training period of only five (!) days and a pass in a multiple choice test. However, translation practitioners (mostly members of the </w:t>
      </w:r>
      <w:r w:rsidR="005B7BAB" w:rsidRPr="005869E0">
        <w:rPr>
          <w:rFonts w:ascii="Times New Roman" w:hAnsi="Times New Roman" w:cs="Times New Roman"/>
          <w:lang w:val="en-GB"/>
        </w:rPr>
        <w:t>Advisory Board</w:t>
      </w:r>
      <w:r w:rsidRPr="005869E0">
        <w:rPr>
          <w:rFonts w:ascii="Times New Roman" w:hAnsi="Times New Roman" w:cs="Times New Roman"/>
          <w:lang w:val="en-GB"/>
        </w:rPr>
        <w:t xml:space="preserve"> </w:t>
      </w:r>
      <w:r w:rsidRPr="00706739">
        <w:rPr>
          <w:rFonts w:ascii="Times New Roman" w:hAnsi="Times New Roman" w:cs="Times New Roman"/>
          <w:lang w:val="en-GB"/>
        </w:rPr>
        <w:t xml:space="preserve">and a few project partners who are themselves translators) managed to </w:t>
      </w:r>
      <w:r w:rsidR="004803A9" w:rsidRPr="00706739">
        <w:rPr>
          <w:rFonts w:ascii="Times New Roman" w:hAnsi="Times New Roman" w:cs="Times New Roman"/>
          <w:lang w:val="en-GB"/>
        </w:rPr>
        <w:t>forestall this</w:t>
      </w:r>
      <w:r w:rsidRPr="00706739">
        <w:rPr>
          <w:rFonts w:ascii="Times New Roman" w:hAnsi="Times New Roman" w:cs="Times New Roman"/>
          <w:lang w:val="en-GB"/>
        </w:rPr>
        <w:t xml:space="preserve">. Now the final </w:t>
      </w:r>
      <w:r w:rsidR="00103E79" w:rsidRPr="00706739">
        <w:rPr>
          <w:rFonts w:ascii="Times New Roman" w:hAnsi="Times New Roman" w:cs="Times New Roman"/>
          <w:lang w:val="en-GB"/>
        </w:rPr>
        <w:t>hurdle</w:t>
      </w:r>
      <w:r w:rsidRPr="00706739">
        <w:rPr>
          <w:rFonts w:ascii="Times New Roman" w:hAnsi="Times New Roman" w:cs="Times New Roman"/>
          <w:lang w:val="en-GB"/>
        </w:rPr>
        <w:t xml:space="preserve"> will involve a 9-day process culminating</w:t>
      </w:r>
      <w:r w:rsidR="00103E79" w:rsidRPr="00706739">
        <w:rPr>
          <w:rFonts w:ascii="Times New Roman" w:hAnsi="Times New Roman" w:cs="Times New Roman"/>
          <w:lang w:val="en-GB"/>
        </w:rPr>
        <w:t xml:space="preserve"> in a text for translation, several open questions and, inescapably,</w:t>
      </w:r>
      <w:r w:rsidRPr="00706739">
        <w:rPr>
          <w:rFonts w:ascii="Times New Roman" w:hAnsi="Times New Roman" w:cs="Times New Roman"/>
          <w:lang w:val="en-GB"/>
        </w:rPr>
        <w:t xml:space="preserve"> in a </w:t>
      </w:r>
      <w:r w:rsidR="00103E79" w:rsidRPr="00706739">
        <w:rPr>
          <w:rFonts w:ascii="Times New Roman" w:hAnsi="Times New Roman" w:cs="Times New Roman"/>
          <w:lang w:val="en-GB"/>
        </w:rPr>
        <w:t xml:space="preserve">multiple choice exam. The text for translation will be marked and assessed in accordance with university standards. </w:t>
      </w:r>
    </w:p>
    <w:p w14:paraId="23DB7A22" w14:textId="56309290" w:rsidR="00D24137" w:rsidRPr="00706739" w:rsidRDefault="005B7BAB" w:rsidP="00637267">
      <w:pPr>
        <w:spacing w:line="360" w:lineRule="auto"/>
        <w:rPr>
          <w:rFonts w:ascii="Times New Roman" w:hAnsi="Times New Roman" w:cs="Times New Roman"/>
          <w:lang w:val="en-GB"/>
        </w:rPr>
      </w:pPr>
      <w:r w:rsidRPr="00706739">
        <w:rPr>
          <w:rFonts w:ascii="Times New Roman" w:hAnsi="Times New Roman" w:cs="Times New Roman"/>
          <w:lang w:val="en-GB"/>
        </w:rPr>
        <w:t xml:space="preserve">Now for the bad news. The Austrian association Universitas, which only recently joined the </w:t>
      </w:r>
      <w:r w:rsidRPr="005869E0">
        <w:rPr>
          <w:rFonts w:ascii="Times New Roman" w:hAnsi="Times New Roman" w:cs="Times New Roman"/>
          <w:lang w:val="en-GB"/>
        </w:rPr>
        <w:t>Advisory Board</w:t>
      </w:r>
      <w:r w:rsidRPr="00706739">
        <w:rPr>
          <w:rFonts w:ascii="Times New Roman" w:hAnsi="Times New Roman" w:cs="Times New Roman"/>
          <w:lang w:val="en-GB"/>
        </w:rPr>
        <w:t xml:space="preserve">, has officially left it, saying it does not see the usefulness of certification for professional translators and prefers to concentrate its energies on activities that are of more benefit to its members. This is in line with the point </w:t>
      </w:r>
      <w:r w:rsidR="00DA763C" w:rsidRPr="00706739">
        <w:rPr>
          <w:rFonts w:ascii="Times New Roman" w:hAnsi="Times New Roman" w:cs="Times New Roman"/>
          <w:lang w:val="en-GB"/>
        </w:rPr>
        <w:t>of</w:t>
      </w:r>
      <w:r w:rsidRPr="00706739">
        <w:rPr>
          <w:rFonts w:ascii="Times New Roman" w:hAnsi="Times New Roman" w:cs="Times New Roman"/>
          <w:lang w:val="en-GB"/>
        </w:rPr>
        <w:t xml:space="preserve"> view of professional translators in general. For FIT Europe, the watchword is, as always</w:t>
      </w:r>
      <w:r w:rsidR="00DA763C" w:rsidRPr="00706739">
        <w:rPr>
          <w:rFonts w:ascii="Times New Roman" w:hAnsi="Times New Roman" w:cs="Times New Roman"/>
          <w:lang w:val="en-GB"/>
        </w:rPr>
        <w:t>,</w:t>
      </w:r>
      <w:r w:rsidRPr="00706739">
        <w:rPr>
          <w:rFonts w:ascii="Times New Roman" w:hAnsi="Times New Roman" w:cs="Times New Roman"/>
          <w:lang w:val="en-GB"/>
        </w:rPr>
        <w:t xml:space="preserve"> and as decided by its member associations at the annual meeting, to ‘</w:t>
      </w:r>
      <w:r w:rsidR="00DA763C" w:rsidRPr="00706739">
        <w:rPr>
          <w:rFonts w:ascii="Times New Roman" w:hAnsi="Times New Roman" w:cs="Times New Roman"/>
          <w:lang w:val="en-GB"/>
        </w:rPr>
        <w:t>participate</w:t>
      </w:r>
      <w:r w:rsidRPr="00706739">
        <w:rPr>
          <w:rFonts w:ascii="Times New Roman" w:hAnsi="Times New Roman" w:cs="Times New Roman"/>
          <w:lang w:val="en-GB"/>
        </w:rPr>
        <w:t xml:space="preserve"> in the project and try to steer it in a sensible direction, even if that does not seem at </w:t>
      </w:r>
      <w:r w:rsidR="00DA763C" w:rsidRPr="00706739">
        <w:rPr>
          <w:rFonts w:ascii="Times New Roman" w:hAnsi="Times New Roman" w:cs="Times New Roman"/>
          <w:lang w:val="en-GB"/>
        </w:rPr>
        <w:t>first</w:t>
      </w:r>
      <w:r w:rsidRPr="00706739">
        <w:rPr>
          <w:rFonts w:ascii="Times New Roman" w:hAnsi="Times New Roman" w:cs="Times New Roman"/>
          <w:lang w:val="en-GB"/>
        </w:rPr>
        <w:t xml:space="preserve"> glance to serve the interests of professional translators. </w:t>
      </w:r>
      <w:r w:rsidR="004803A9" w:rsidRPr="00706739">
        <w:rPr>
          <w:rFonts w:ascii="Times New Roman" w:hAnsi="Times New Roman" w:cs="Times New Roman"/>
          <w:lang w:val="en-GB"/>
        </w:rPr>
        <w:t>The sector involving</w:t>
      </w:r>
      <w:r w:rsidRPr="00706739">
        <w:rPr>
          <w:rFonts w:ascii="Times New Roman" w:hAnsi="Times New Roman" w:cs="Times New Roman"/>
          <w:lang w:val="en-GB"/>
        </w:rPr>
        <w:t xml:space="preserve"> </w:t>
      </w:r>
      <w:r w:rsidR="004803A9" w:rsidRPr="00706739">
        <w:rPr>
          <w:rFonts w:ascii="Times New Roman" w:hAnsi="Times New Roman" w:cs="Times New Roman"/>
          <w:lang w:val="en-GB"/>
        </w:rPr>
        <w:t>amateur and dilettante translators should continue to be monitored’.</w:t>
      </w:r>
    </w:p>
    <w:p w14:paraId="35E924F2" w14:textId="2F40271D" w:rsidR="00C9021B" w:rsidRPr="00706739" w:rsidRDefault="006F5B4E" w:rsidP="00637267">
      <w:pPr>
        <w:spacing w:line="360" w:lineRule="auto"/>
        <w:rPr>
          <w:rFonts w:ascii="Times New Roman" w:hAnsi="Times New Roman" w:cs="Times New Roman"/>
          <w:lang w:val="en-GB"/>
        </w:rPr>
      </w:pPr>
      <w:r w:rsidRPr="00706739">
        <w:rPr>
          <w:rFonts w:ascii="Times New Roman" w:hAnsi="Times New Roman" w:cs="Times New Roman"/>
          <w:lang w:val="en-GB"/>
        </w:rPr>
        <w:t xml:space="preserve">The departure of the Austrian association went unnoticed. The project management apparently did not find it useful to inform the project participants that yet another translation </w:t>
      </w:r>
      <w:bookmarkStart w:id="0" w:name="_GoBack"/>
      <w:bookmarkEnd w:id="0"/>
      <w:r w:rsidRPr="00706739">
        <w:rPr>
          <w:rFonts w:ascii="Times New Roman" w:hAnsi="Times New Roman" w:cs="Times New Roman"/>
          <w:lang w:val="en-GB"/>
        </w:rPr>
        <w:t>grouping had chosen to leave, for the reasons given above (the BD</w:t>
      </w:r>
      <w:r w:rsidR="00706739" w:rsidRPr="00706739">
        <w:rPr>
          <w:rFonts w:ascii="Times New Roman" w:hAnsi="Times New Roman" w:cs="Times New Roman"/>
          <w:lang w:val="en-GB"/>
        </w:rPr>
        <w:t>Ü</w:t>
      </w:r>
      <w:r w:rsidRPr="00706739">
        <w:rPr>
          <w:rFonts w:ascii="Times New Roman" w:hAnsi="Times New Roman" w:cs="Times New Roman"/>
          <w:lang w:val="en-GB"/>
        </w:rPr>
        <w:t xml:space="preserve"> had taken this decision earlier). </w:t>
      </w:r>
      <w:r w:rsidR="00706739">
        <w:rPr>
          <w:rFonts w:ascii="Times New Roman" w:hAnsi="Times New Roman" w:cs="Times New Roman"/>
          <w:lang w:val="en-GB"/>
        </w:rPr>
        <w:t xml:space="preserve">For its part, Universitas requested that </w:t>
      </w:r>
      <w:r w:rsidR="000C57CC">
        <w:rPr>
          <w:rFonts w:ascii="Times New Roman" w:hAnsi="Times New Roman" w:cs="Times New Roman"/>
          <w:lang w:val="en-GB"/>
        </w:rPr>
        <w:t>the</w:t>
      </w:r>
      <w:r w:rsidR="00706739">
        <w:rPr>
          <w:rFonts w:ascii="Times New Roman" w:hAnsi="Times New Roman" w:cs="Times New Roman"/>
          <w:lang w:val="en-GB"/>
        </w:rPr>
        <w:t xml:space="preserve"> official letter announcing its departure should be circulated to the members of the Consortium. As far as is known, this has not been done, and one can only speculate as to the reason why. Unfortunately, this leaves the remaining associations (SFT and FIT Europe)</w:t>
      </w:r>
      <w:r w:rsidR="005869E0">
        <w:rPr>
          <w:rFonts w:ascii="Times New Roman" w:hAnsi="Times New Roman" w:cs="Times New Roman"/>
          <w:lang w:val="en-GB"/>
        </w:rPr>
        <w:t xml:space="preserve"> and practition</w:t>
      </w:r>
      <w:r w:rsidR="00EF4CF2">
        <w:rPr>
          <w:rFonts w:ascii="Times New Roman" w:hAnsi="Times New Roman" w:cs="Times New Roman"/>
          <w:lang w:val="en-GB"/>
        </w:rPr>
        <w:t>ers</w:t>
      </w:r>
      <w:r w:rsidR="00706739">
        <w:rPr>
          <w:rFonts w:ascii="Times New Roman" w:hAnsi="Times New Roman" w:cs="Times New Roman"/>
          <w:lang w:val="en-GB"/>
        </w:rPr>
        <w:t xml:space="preserve"> in a weaker position.</w:t>
      </w:r>
    </w:p>
    <w:p w14:paraId="4C3B3367" w14:textId="5134AB0E" w:rsidR="00204805" w:rsidRPr="00706739" w:rsidRDefault="00A02396" w:rsidP="00637267">
      <w:pPr>
        <w:spacing w:line="360" w:lineRule="auto"/>
        <w:rPr>
          <w:rFonts w:ascii="Times New Roman" w:hAnsi="Times New Roman" w:cs="Times New Roman"/>
          <w:lang w:val="en-GB"/>
        </w:rPr>
      </w:pPr>
      <w:r>
        <w:rPr>
          <w:rFonts w:ascii="Times New Roman" w:hAnsi="Times New Roman" w:cs="Times New Roman"/>
          <w:lang w:val="en-GB"/>
        </w:rPr>
        <w:t xml:space="preserve">The 17-18 February 2014 meeting of the project partners and </w:t>
      </w:r>
      <w:r w:rsidRPr="005869E0">
        <w:rPr>
          <w:rFonts w:ascii="Times New Roman" w:hAnsi="Times New Roman" w:cs="Times New Roman"/>
          <w:lang w:val="en-GB"/>
        </w:rPr>
        <w:t xml:space="preserve">Advisory Board </w:t>
      </w:r>
      <w:r>
        <w:rPr>
          <w:rFonts w:ascii="Times New Roman" w:hAnsi="Times New Roman" w:cs="Times New Roman"/>
          <w:lang w:val="en-GB"/>
        </w:rPr>
        <w:t>in Anvers had eligibility criteria for the training stage</w:t>
      </w:r>
      <w:r w:rsidR="002F26AE" w:rsidRPr="002F26AE">
        <w:rPr>
          <w:rFonts w:ascii="Times New Roman" w:hAnsi="Times New Roman" w:cs="Times New Roman"/>
          <w:lang w:val="en-GB"/>
        </w:rPr>
        <w:t xml:space="preserve"> </w:t>
      </w:r>
      <w:r w:rsidR="002F26AE">
        <w:rPr>
          <w:rFonts w:ascii="Times New Roman" w:hAnsi="Times New Roman" w:cs="Times New Roman"/>
          <w:lang w:val="en-GB"/>
        </w:rPr>
        <w:t>on its agenda</w:t>
      </w:r>
      <w:r>
        <w:rPr>
          <w:rFonts w:ascii="Times New Roman" w:hAnsi="Times New Roman" w:cs="Times New Roman"/>
          <w:lang w:val="en-GB"/>
        </w:rPr>
        <w:t xml:space="preserve">. </w:t>
      </w:r>
      <w:r w:rsidR="0079662D">
        <w:rPr>
          <w:rFonts w:ascii="Times New Roman" w:hAnsi="Times New Roman" w:cs="Times New Roman"/>
          <w:lang w:val="en-GB"/>
        </w:rPr>
        <w:t>Here, t</w:t>
      </w:r>
      <w:r w:rsidR="003B7CD7">
        <w:rPr>
          <w:rFonts w:ascii="Times New Roman" w:hAnsi="Times New Roman" w:cs="Times New Roman"/>
          <w:lang w:val="en-GB"/>
        </w:rPr>
        <w:t xml:space="preserve">he provisions of the draft ISO 17100 </w:t>
      </w:r>
      <w:r w:rsidR="0079662D">
        <w:rPr>
          <w:rFonts w:ascii="Times New Roman" w:hAnsi="Times New Roman" w:cs="Times New Roman"/>
          <w:lang w:val="en-GB"/>
        </w:rPr>
        <w:t>(requirements of translation services) were called into play</w:t>
      </w:r>
      <w:r w:rsidR="00EF4CF2">
        <w:rPr>
          <w:rFonts w:ascii="Times New Roman" w:hAnsi="Times New Roman" w:cs="Times New Roman"/>
          <w:lang w:val="en-GB"/>
        </w:rPr>
        <w:t>.</w:t>
      </w:r>
      <w:r w:rsidR="0079662D">
        <w:rPr>
          <w:rFonts w:ascii="Times New Roman" w:hAnsi="Times New Roman" w:cs="Times New Roman"/>
          <w:lang w:val="en-GB"/>
        </w:rPr>
        <w:t xml:space="preserve"> These define</w:t>
      </w:r>
      <w:r w:rsidR="001B14AA">
        <w:rPr>
          <w:rFonts w:ascii="Times New Roman" w:hAnsi="Times New Roman" w:cs="Times New Roman"/>
          <w:lang w:val="en-GB"/>
        </w:rPr>
        <w:t xml:space="preserve">, in a text that is still not fully approved, which qualifications a translator should have </w:t>
      </w:r>
      <w:r w:rsidR="00800883" w:rsidRPr="00706739">
        <w:rPr>
          <w:rFonts w:ascii="Times New Roman" w:hAnsi="Times New Roman" w:cs="Times New Roman"/>
          <w:lang w:val="en-GB"/>
        </w:rPr>
        <w:t>(</w:t>
      </w:r>
      <w:r w:rsidR="001B14AA">
        <w:rPr>
          <w:rFonts w:ascii="Times New Roman" w:hAnsi="Times New Roman" w:cs="Times New Roman"/>
          <w:lang w:val="en-GB"/>
        </w:rPr>
        <w:t>formal qualification</w:t>
      </w:r>
      <w:r w:rsidR="00204805" w:rsidRPr="00706739">
        <w:rPr>
          <w:rFonts w:ascii="Times New Roman" w:hAnsi="Times New Roman" w:cs="Times New Roman"/>
          <w:lang w:val="en-GB"/>
        </w:rPr>
        <w:t xml:space="preserve">, </w:t>
      </w:r>
      <w:r w:rsidR="001B14AA" w:rsidRPr="00706739">
        <w:rPr>
          <w:rFonts w:ascii="Times New Roman" w:hAnsi="Times New Roman" w:cs="Times New Roman"/>
          <w:lang w:val="en-GB"/>
        </w:rPr>
        <w:t>non-</w:t>
      </w:r>
      <w:r w:rsidR="001B14AA">
        <w:rPr>
          <w:rFonts w:ascii="Times New Roman" w:hAnsi="Times New Roman" w:cs="Times New Roman"/>
          <w:lang w:val="en-GB"/>
        </w:rPr>
        <w:t>professional qualificat</w:t>
      </w:r>
      <w:r w:rsidR="0079662D">
        <w:rPr>
          <w:rFonts w:ascii="Times New Roman" w:hAnsi="Times New Roman" w:cs="Times New Roman"/>
          <w:lang w:val="en-GB"/>
        </w:rPr>
        <w:t>ions):</w:t>
      </w:r>
    </w:p>
    <w:p w14:paraId="162FC7F1" w14:textId="330E8213" w:rsidR="00B971E5" w:rsidRPr="00706739" w:rsidRDefault="009F6956" w:rsidP="00637267">
      <w:pPr>
        <w:spacing w:line="360" w:lineRule="auto"/>
        <w:rPr>
          <w:rFonts w:ascii="Times New Roman" w:hAnsi="Times New Roman" w:cs="Times New Roman"/>
          <w:lang w:val="en-GB"/>
        </w:rPr>
      </w:pPr>
      <w:r w:rsidRPr="00706739">
        <w:rPr>
          <w:rFonts w:ascii="Times New Roman" w:hAnsi="Times New Roman" w:cs="Times New Roman"/>
          <w:lang w:val="en-GB"/>
        </w:rPr>
        <w:t>-</w:t>
      </w:r>
      <w:r w:rsidR="00B971E5" w:rsidRPr="00706739">
        <w:rPr>
          <w:rFonts w:ascii="Times New Roman" w:hAnsi="Times New Roman" w:cs="Times New Roman"/>
          <w:lang w:val="en-GB"/>
        </w:rPr>
        <w:t xml:space="preserve"> </w:t>
      </w:r>
      <w:r w:rsidR="00B57107">
        <w:rPr>
          <w:rFonts w:ascii="Times New Roman" w:hAnsi="Times New Roman" w:cs="Times New Roman"/>
          <w:lang w:val="en-GB"/>
        </w:rPr>
        <w:t>a recognised university degree in translation</w:t>
      </w:r>
      <w:r w:rsidR="00B971E5" w:rsidRPr="00706739">
        <w:rPr>
          <w:rFonts w:ascii="Times New Roman" w:hAnsi="Times New Roman" w:cs="Times New Roman"/>
          <w:lang w:val="en-GB"/>
        </w:rPr>
        <w:t>;</w:t>
      </w:r>
    </w:p>
    <w:p w14:paraId="42163401" w14:textId="6A43D696" w:rsidR="00B971E5" w:rsidRPr="00706739" w:rsidRDefault="009F6956" w:rsidP="00637267">
      <w:pPr>
        <w:spacing w:line="360" w:lineRule="auto"/>
        <w:rPr>
          <w:rFonts w:ascii="Times New Roman" w:hAnsi="Times New Roman" w:cs="Times New Roman"/>
          <w:lang w:val="en-GB"/>
        </w:rPr>
      </w:pPr>
      <w:r w:rsidRPr="00706739">
        <w:rPr>
          <w:rFonts w:ascii="Times New Roman" w:hAnsi="Times New Roman" w:cs="Times New Roman"/>
          <w:lang w:val="en-GB"/>
        </w:rPr>
        <w:t>-</w:t>
      </w:r>
      <w:r w:rsidR="00B971E5" w:rsidRPr="00706739">
        <w:rPr>
          <w:rFonts w:ascii="Times New Roman" w:hAnsi="Times New Roman" w:cs="Times New Roman"/>
          <w:lang w:val="en-GB"/>
        </w:rPr>
        <w:t xml:space="preserve"> </w:t>
      </w:r>
      <w:r w:rsidR="00B57107">
        <w:rPr>
          <w:rFonts w:ascii="Times New Roman" w:hAnsi="Times New Roman" w:cs="Times New Roman"/>
          <w:lang w:val="en-GB"/>
        </w:rPr>
        <w:t>a university degree in another discipline and two years’ full-time translation experience</w:t>
      </w:r>
      <w:r w:rsidR="00B971E5" w:rsidRPr="00706739">
        <w:rPr>
          <w:rFonts w:ascii="Times New Roman" w:hAnsi="Times New Roman" w:cs="Times New Roman"/>
          <w:lang w:val="en-GB"/>
        </w:rPr>
        <w:t>;</w:t>
      </w:r>
    </w:p>
    <w:p w14:paraId="68D5E0D4" w14:textId="3A2E3981" w:rsidR="00B971E5" w:rsidRPr="00706739" w:rsidRDefault="009F6956" w:rsidP="00637267">
      <w:pPr>
        <w:spacing w:line="360" w:lineRule="auto"/>
        <w:rPr>
          <w:rFonts w:ascii="Times New Roman" w:hAnsi="Times New Roman" w:cs="Times New Roman"/>
          <w:lang w:val="en-GB"/>
        </w:rPr>
      </w:pPr>
      <w:r w:rsidRPr="00706739">
        <w:rPr>
          <w:rFonts w:ascii="Times New Roman" w:hAnsi="Times New Roman" w:cs="Times New Roman"/>
          <w:lang w:val="en-GB"/>
        </w:rPr>
        <w:t>-</w:t>
      </w:r>
      <w:r w:rsidR="00B971E5" w:rsidRPr="00706739">
        <w:rPr>
          <w:rFonts w:ascii="Times New Roman" w:hAnsi="Times New Roman" w:cs="Times New Roman"/>
          <w:lang w:val="en-GB"/>
        </w:rPr>
        <w:t xml:space="preserve"> </w:t>
      </w:r>
      <w:r w:rsidR="00A02396">
        <w:rPr>
          <w:rFonts w:ascii="Times New Roman" w:hAnsi="Times New Roman" w:cs="Times New Roman"/>
          <w:lang w:val="en-GB"/>
        </w:rPr>
        <w:t>five years’ f</w:t>
      </w:r>
      <w:r w:rsidR="00B57107">
        <w:rPr>
          <w:rFonts w:ascii="Times New Roman" w:hAnsi="Times New Roman" w:cs="Times New Roman"/>
          <w:lang w:val="en-GB"/>
        </w:rPr>
        <w:t>ull-time translation experience;</w:t>
      </w:r>
    </w:p>
    <w:p w14:paraId="701F1661" w14:textId="69A120A5" w:rsidR="00B971E5" w:rsidRPr="00706739" w:rsidRDefault="009F6956" w:rsidP="00637267">
      <w:pPr>
        <w:spacing w:line="360" w:lineRule="auto"/>
        <w:rPr>
          <w:rFonts w:ascii="Times New Roman" w:hAnsi="Times New Roman" w:cs="Times New Roman"/>
          <w:lang w:val="en-GB"/>
        </w:rPr>
      </w:pPr>
      <w:r w:rsidRPr="00706739">
        <w:rPr>
          <w:rFonts w:ascii="Times New Roman" w:hAnsi="Times New Roman" w:cs="Times New Roman"/>
          <w:lang w:val="en-GB"/>
        </w:rPr>
        <w:t>-</w:t>
      </w:r>
      <w:r w:rsidR="00B971E5" w:rsidRPr="00706739">
        <w:rPr>
          <w:rFonts w:ascii="Times New Roman" w:hAnsi="Times New Roman" w:cs="Times New Roman"/>
          <w:lang w:val="en-GB"/>
        </w:rPr>
        <w:t xml:space="preserve"> </w:t>
      </w:r>
      <w:r w:rsidR="00B57107">
        <w:rPr>
          <w:rFonts w:ascii="Times New Roman" w:hAnsi="Times New Roman" w:cs="Times New Roman"/>
          <w:lang w:val="en-GB"/>
        </w:rPr>
        <w:t xml:space="preserve">a certificate from an official authority confirming competence in translation. </w:t>
      </w:r>
    </w:p>
    <w:p w14:paraId="73AA809F" w14:textId="31D6CD80" w:rsidR="00B971E5" w:rsidRPr="00706739" w:rsidRDefault="009173A8" w:rsidP="00637267">
      <w:pPr>
        <w:spacing w:line="360" w:lineRule="auto"/>
        <w:rPr>
          <w:rFonts w:ascii="Times New Roman" w:hAnsi="Times New Roman" w:cs="Times New Roman"/>
          <w:lang w:val="en-GB"/>
        </w:rPr>
      </w:pPr>
      <w:r>
        <w:rPr>
          <w:rFonts w:ascii="Times New Roman" w:hAnsi="Times New Roman" w:cs="Times New Roman"/>
          <w:lang w:val="en-GB"/>
        </w:rPr>
        <w:t>This was accepted by all parties as a compromise</w:t>
      </w:r>
      <w:r w:rsidR="00220F89">
        <w:rPr>
          <w:rFonts w:ascii="Times New Roman" w:hAnsi="Times New Roman" w:cs="Times New Roman"/>
          <w:lang w:val="en-GB"/>
        </w:rPr>
        <w:t>, one which in effect mirrored the membership criteria of many of the European associations (</w:t>
      </w:r>
      <w:r w:rsidR="005869E0">
        <w:rPr>
          <w:rFonts w:ascii="Times New Roman" w:hAnsi="Times New Roman" w:cs="Times New Roman"/>
          <w:lang w:val="en-GB"/>
        </w:rPr>
        <w:t xml:space="preserve">but </w:t>
      </w:r>
      <w:r w:rsidR="00B971E5" w:rsidRPr="00706739">
        <w:rPr>
          <w:rFonts w:ascii="Times New Roman" w:hAnsi="Times New Roman" w:cs="Times New Roman"/>
          <w:lang w:val="en-GB"/>
        </w:rPr>
        <w:t>ADÜ</w:t>
      </w:r>
      <w:r w:rsidR="00220F89">
        <w:rPr>
          <w:rFonts w:ascii="Times New Roman" w:hAnsi="Times New Roman" w:cs="Times New Roman"/>
          <w:lang w:val="en-GB"/>
        </w:rPr>
        <w:t>, for example,</w:t>
      </w:r>
      <w:r w:rsidR="00B971E5" w:rsidRPr="00706739">
        <w:rPr>
          <w:rFonts w:ascii="Times New Roman" w:hAnsi="Times New Roman" w:cs="Times New Roman"/>
          <w:lang w:val="en-GB"/>
        </w:rPr>
        <w:t xml:space="preserve"> </w:t>
      </w:r>
      <w:r w:rsidR="00220F89">
        <w:rPr>
          <w:rFonts w:ascii="Times New Roman" w:hAnsi="Times New Roman" w:cs="Times New Roman"/>
          <w:lang w:val="en-GB"/>
        </w:rPr>
        <w:t xml:space="preserve">does not at present accept as </w:t>
      </w:r>
      <w:r w:rsidR="00220F89">
        <w:rPr>
          <w:rFonts w:ascii="Times New Roman" w:hAnsi="Times New Roman" w:cs="Times New Roman"/>
          <w:lang w:val="en-GB"/>
        </w:rPr>
        <w:lastRenderedPageBreak/>
        <w:t>members translators</w:t>
      </w:r>
      <w:r w:rsidR="005869E0">
        <w:rPr>
          <w:rFonts w:ascii="Times New Roman" w:hAnsi="Times New Roman" w:cs="Times New Roman"/>
          <w:lang w:val="en-GB"/>
        </w:rPr>
        <w:t>, even with five years practical experience,</w:t>
      </w:r>
      <w:r w:rsidR="00220F89">
        <w:rPr>
          <w:rFonts w:ascii="Times New Roman" w:hAnsi="Times New Roman" w:cs="Times New Roman"/>
          <w:lang w:val="en-GB"/>
        </w:rPr>
        <w:t xml:space="preserve"> that do not have a degree or have not passed the State examination)</w:t>
      </w:r>
      <w:r w:rsidR="00712792" w:rsidRPr="00706739">
        <w:rPr>
          <w:rFonts w:ascii="Times New Roman" w:hAnsi="Times New Roman" w:cs="Times New Roman"/>
          <w:lang w:val="en-GB"/>
        </w:rPr>
        <w:t>.</w:t>
      </w:r>
    </w:p>
    <w:p w14:paraId="6F15377D" w14:textId="6C22F5F5" w:rsidR="00B971E5" w:rsidRPr="00706739" w:rsidRDefault="00220F89" w:rsidP="00637267">
      <w:pPr>
        <w:spacing w:line="360" w:lineRule="auto"/>
        <w:rPr>
          <w:rFonts w:ascii="Times New Roman" w:hAnsi="Times New Roman" w:cs="Times New Roman"/>
          <w:lang w:val="en-GB"/>
        </w:rPr>
      </w:pPr>
      <w:r>
        <w:rPr>
          <w:rFonts w:ascii="Times New Roman" w:hAnsi="Times New Roman" w:cs="Times New Roman"/>
          <w:lang w:val="en-GB"/>
        </w:rPr>
        <w:t xml:space="preserve">But since in </w:t>
      </w:r>
      <w:r w:rsidR="002F26AE">
        <w:rPr>
          <w:rFonts w:ascii="Times New Roman" w:hAnsi="Times New Roman" w:cs="Times New Roman"/>
          <w:lang w:val="en-GB"/>
        </w:rPr>
        <w:t xml:space="preserve">the </w:t>
      </w:r>
      <w:r>
        <w:rPr>
          <w:rFonts w:ascii="Times New Roman" w:hAnsi="Times New Roman" w:cs="Times New Roman"/>
          <w:lang w:val="en-GB"/>
        </w:rPr>
        <w:t xml:space="preserve">future </w:t>
      </w:r>
      <w:r w:rsidR="002F26AE">
        <w:rPr>
          <w:rFonts w:ascii="Times New Roman" w:hAnsi="Times New Roman" w:cs="Times New Roman"/>
          <w:lang w:val="en-GB"/>
        </w:rPr>
        <w:t>it is likely that forms of certification</w:t>
      </w:r>
      <w:r>
        <w:rPr>
          <w:rFonts w:ascii="Times New Roman" w:hAnsi="Times New Roman" w:cs="Times New Roman"/>
          <w:lang w:val="en-GB"/>
        </w:rPr>
        <w:t xml:space="preserve"> that conform to ISO criteria </w:t>
      </w:r>
      <w:r w:rsidR="002F26AE">
        <w:rPr>
          <w:rFonts w:ascii="Times New Roman" w:hAnsi="Times New Roman" w:cs="Times New Roman"/>
          <w:lang w:val="en-GB"/>
        </w:rPr>
        <w:t>will be</w:t>
      </w:r>
      <w:r>
        <w:rPr>
          <w:rFonts w:ascii="Times New Roman" w:hAnsi="Times New Roman" w:cs="Times New Roman"/>
          <w:lang w:val="en-GB"/>
        </w:rPr>
        <w:t xml:space="preserve"> </w:t>
      </w:r>
      <w:r w:rsidR="002F26AE">
        <w:rPr>
          <w:rFonts w:ascii="Times New Roman" w:hAnsi="Times New Roman" w:cs="Times New Roman"/>
          <w:lang w:val="en-GB"/>
        </w:rPr>
        <w:t xml:space="preserve">awarded by </w:t>
      </w:r>
      <w:r>
        <w:rPr>
          <w:rFonts w:ascii="Times New Roman" w:hAnsi="Times New Roman" w:cs="Times New Roman"/>
          <w:lang w:val="en-GB"/>
        </w:rPr>
        <w:t>all kinds of translation agencies</w:t>
      </w:r>
      <w:r w:rsidR="002F26AE">
        <w:rPr>
          <w:rFonts w:ascii="Times New Roman" w:hAnsi="Times New Roman" w:cs="Times New Roman"/>
          <w:lang w:val="en-GB"/>
        </w:rPr>
        <w:t xml:space="preserve"> and associations (through the sale of training kits, for example - a not insignificant source of revenue) these agencies and associations will probably try to add the words </w:t>
      </w:r>
      <w:r w:rsidR="002F26AE" w:rsidRPr="002F26AE">
        <w:rPr>
          <w:rFonts w:ascii="Times New Roman" w:hAnsi="Times New Roman" w:cs="Times New Roman"/>
          <w:i/>
          <w:lang w:val="en-GB"/>
        </w:rPr>
        <w:t>autorités non-officielles</w:t>
      </w:r>
      <w:r w:rsidR="002F26AE" w:rsidRPr="00706739">
        <w:rPr>
          <w:rFonts w:ascii="Times New Roman" w:hAnsi="Times New Roman" w:cs="Times New Roman"/>
          <w:lang w:val="en-GB"/>
        </w:rPr>
        <w:t xml:space="preserve"> </w:t>
      </w:r>
      <w:r w:rsidR="005869E0">
        <w:rPr>
          <w:rFonts w:ascii="Times New Roman" w:hAnsi="Times New Roman" w:cs="Times New Roman"/>
          <w:lang w:val="en-GB"/>
        </w:rPr>
        <w:t xml:space="preserve">[non-governmental entities] </w:t>
      </w:r>
      <w:r w:rsidR="002F26AE">
        <w:rPr>
          <w:rFonts w:ascii="Times New Roman" w:hAnsi="Times New Roman" w:cs="Times New Roman"/>
          <w:lang w:val="en-GB"/>
        </w:rPr>
        <w:t xml:space="preserve">to the text of the Standard. </w:t>
      </w:r>
      <w:r w:rsidR="00380A4B">
        <w:rPr>
          <w:rFonts w:ascii="Times New Roman" w:hAnsi="Times New Roman" w:cs="Times New Roman"/>
          <w:lang w:val="en-GB"/>
        </w:rPr>
        <w:t>In the English version</w:t>
      </w:r>
      <w:r w:rsidR="002F26AE">
        <w:rPr>
          <w:rFonts w:ascii="Times New Roman" w:hAnsi="Times New Roman" w:cs="Times New Roman"/>
          <w:lang w:val="en-GB"/>
        </w:rPr>
        <w:t xml:space="preserve"> the proposed formulation of the text is ‘</w:t>
      </w:r>
      <w:r w:rsidR="00B971E5" w:rsidRPr="00706739">
        <w:rPr>
          <w:rFonts w:ascii="Times New Roman" w:hAnsi="Times New Roman" w:cs="Times New Roman"/>
          <w:lang w:val="en-GB"/>
        </w:rPr>
        <w:t>governmental and</w:t>
      </w:r>
      <w:r w:rsidR="002F26AE">
        <w:rPr>
          <w:rFonts w:ascii="Times New Roman" w:hAnsi="Times New Roman" w:cs="Times New Roman"/>
          <w:lang w:val="en-GB"/>
        </w:rPr>
        <w:t xml:space="preserve"> non-governmental entities’</w:t>
      </w:r>
      <w:r w:rsidR="00B971E5" w:rsidRPr="00706739">
        <w:rPr>
          <w:rFonts w:ascii="Times New Roman" w:hAnsi="Times New Roman" w:cs="Times New Roman"/>
          <w:lang w:val="en-GB"/>
        </w:rPr>
        <w:t>.</w:t>
      </w:r>
      <w:r w:rsidR="002F26AE">
        <w:rPr>
          <w:rFonts w:ascii="Times New Roman" w:hAnsi="Times New Roman" w:cs="Times New Roman"/>
          <w:lang w:val="en-GB"/>
        </w:rPr>
        <w:t xml:space="preserve"> </w:t>
      </w:r>
      <w:r w:rsidR="00AC2A38" w:rsidRPr="005869E0">
        <w:rPr>
          <w:rFonts w:ascii="Times New Roman" w:hAnsi="Times New Roman" w:cs="Times New Roman"/>
          <w:lang w:val="en-GB"/>
        </w:rPr>
        <w:t xml:space="preserve">(At </w:t>
      </w:r>
      <w:r w:rsidR="002F26AE" w:rsidRPr="005869E0">
        <w:rPr>
          <w:rFonts w:ascii="Times New Roman" w:hAnsi="Times New Roman" w:cs="Times New Roman"/>
          <w:lang w:val="en-GB"/>
        </w:rPr>
        <w:t>the time of writing, these contentious phrases are under review.</w:t>
      </w:r>
      <w:r w:rsidR="00AC2A38" w:rsidRPr="005869E0">
        <w:rPr>
          <w:rFonts w:ascii="Times New Roman" w:hAnsi="Times New Roman" w:cs="Times New Roman"/>
          <w:lang w:val="en-GB"/>
        </w:rPr>
        <w:t>)</w:t>
      </w:r>
    </w:p>
    <w:p w14:paraId="1BFEADA0" w14:textId="0A73CF63" w:rsidR="00AB0469" w:rsidRPr="00706739" w:rsidRDefault="00380A4B" w:rsidP="00637267">
      <w:pPr>
        <w:spacing w:line="360" w:lineRule="auto"/>
        <w:rPr>
          <w:rFonts w:ascii="Times New Roman" w:hAnsi="Times New Roman" w:cs="Times New Roman"/>
          <w:lang w:val="en-GB"/>
        </w:rPr>
      </w:pPr>
      <w:r>
        <w:rPr>
          <w:rFonts w:ascii="Times New Roman" w:hAnsi="Times New Roman" w:cs="Times New Roman"/>
          <w:lang w:val="en-GB"/>
        </w:rPr>
        <w:t xml:space="preserve">From our point of view, this offers no benefit to translators. </w:t>
      </w:r>
    </w:p>
    <w:p w14:paraId="1457864E" w14:textId="3D1823D2" w:rsidR="00603AE2" w:rsidRPr="00706739" w:rsidRDefault="00F54DAD" w:rsidP="00637267">
      <w:pPr>
        <w:spacing w:line="360" w:lineRule="auto"/>
        <w:rPr>
          <w:rFonts w:ascii="Times New Roman" w:hAnsi="Times New Roman" w:cs="Times New Roman"/>
          <w:lang w:val="en-GB"/>
        </w:rPr>
      </w:pPr>
      <w:r>
        <w:rPr>
          <w:rFonts w:ascii="Times New Roman" w:hAnsi="Times New Roman" w:cs="Times New Roman"/>
          <w:lang w:val="en-GB"/>
        </w:rPr>
        <w:t xml:space="preserve">Until now, </w:t>
      </w:r>
      <w:r w:rsidR="00EF4CF2">
        <w:rPr>
          <w:rFonts w:ascii="Times New Roman" w:hAnsi="Times New Roman" w:cs="Times New Roman"/>
          <w:lang w:val="en-GB"/>
        </w:rPr>
        <w:t xml:space="preserve">this </w:t>
      </w:r>
      <w:r w:rsidR="005869E0">
        <w:rPr>
          <w:rFonts w:ascii="Times New Roman" w:hAnsi="Times New Roman" w:cs="Times New Roman"/>
          <w:lang w:val="en-GB"/>
        </w:rPr>
        <w:t>kind</w:t>
      </w:r>
      <w:r w:rsidR="00EF4CF2">
        <w:rPr>
          <w:rFonts w:ascii="Times New Roman" w:hAnsi="Times New Roman" w:cs="Times New Roman"/>
          <w:lang w:val="en-GB"/>
        </w:rPr>
        <w:t xml:space="preserve"> of</w:t>
      </w:r>
      <w:r>
        <w:rPr>
          <w:rFonts w:ascii="Times New Roman" w:hAnsi="Times New Roman" w:cs="Times New Roman"/>
          <w:lang w:val="en-GB"/>
        </w:rPr>
        <w:t xml:space="preserve"> certification, even if it has been corrected since, has been of no benefi</w:t>
      </w:r>
      <w:r w:rsidR="009521A3">
        <w:rPr>
          <w:rFonts w:ascii="Times New Roman" w:hAnsi="Times New Roman" w:cs="Times New Roman"/>
          <w:lang w:val="en-GB"/>
        </w:rPr>
        <w:t>t for professional translators.</w:t>
      </w:r>
      <w:r w:rsidR="00AB0469" w:rsidRPr="00706739">
        <w:rPr>
          <w:rFonts w:ascii="Times New Roman" w:hAnsi="Times New Roman" w:cs="Times New Roman"/>
          <w:lang w:val="en-GB"/>
        </w:rPr>
        <w:t xml:space="preserve"> </w:t>
      </w:r>
      <w:r w:rsidR="00AC2A38">
        <w:rPr>
          <w:rFonts w:ascii="Times New Roman" w:hAnsi="Times New Roman" w:cs="Times New Roman"/>
          <w:lang w:val="en-GB"/>
        </w:rPr>
        <w:t xml:space="preserve">If </w:t>
      </w:r>
      <w:r w:rsidR="009521A3">
        <w:rPr>
          <w:rFonts w:ascii="Times New Roman" w:hAnsi="Times New Roman" w:cs="Times New Roman"/>
          <w:lang w:val="en-GB"/>
        </w:rPr>
        <w:t xml:space="preserve">certification conforming to ISO regulations is to be imposed, we can only hope that the barriers facing organisations that award certification, as defined in ISO 17024, </w:t>
      </w:r>
      <w:r w:rsidR="00AB0469" w:rsidRPr="00706739">
        <w:rPr>
          <w:rFonts w:ascii="Times New Roman" w:hAnsi="Times New Roman" w:cs="Times New Roman"/>
          <w:lang w:val="en-GB"/>
        </w:rPr>
        <w:t>(</w:t>
      </w:r>
      <w:r w:rsidR="009521A3">
        <w:rPr>
          <w:rFonts w:ascii="Times New Roman" w:hAnsi="Times New Roman" w:cs="Times New Roman"/>
          <w:lang w:val="en-GB"/>
        </w:rPr>
        <w:t>general requirements for authorities awarding certification to individuals</w:t>
      </w:r>
      <w:r w:rsidR="00475DE1" w:rsidRPr="00706739">
        <w:rPr>
          <w:rFonts w:ascii="Times New Roman" w:hAnsi="Times New Roman" w:cs="Times New Roman"/>
          <w:lang w:val="en-GB"/>
        </w:rPr>
        <w:t xml:space="preserve">) </w:t>
      </w:r>
      <w:r w:rsidR="009521A3">
        <w:rPr>
          <w:rFonts w:ascii="Times New Roman" w:hAnsi="Times New Roman" w:cs="Times New Roman"/>
          <w:lang w:val="en-GB"/>
        </w:rPr>
        <w:t xml:space="preserve">will be considered so high that our area of activity, translation, will not be </w:t>
      </w:r>
      <w:r w:rsidR="00D70FC3">
        <w:rPr>
          <w:rFonts w:ascii="Times New Roman" w:hAnsi="Times New Roman" w:cs="Times New Roman"/>
          <w:lang w:val="en-GB"/>
        </w:rPr>
        <w:t xml:space="preserve">adversely </w:t>
      </w:r>
      <w:r w:rsidR="009521A3">
        <w:rPr>
          <w:rFonts w:ascii="Times New Roman" w:hAnsi="Times New Roman" w:cs="Times New Roman"/>
          <w:lang w:val="en-GB"/>
        </w:rPr>
        <w:t xml:space="preserve">affected. </w:t>
      </w:r>
    </w:p>
    <w:p w14:paraId="7CC81422" w14:textId="2A3782EE" w:rsidR="00603AE2" w:rsidRPr="00706739" w:rsidRDefault="00AC2A38" w:rsidP="00637267">
      <w:pPr>
        <w:spacing w:line="360" w:lineRule="auto"/>
        <w:rPr>
          <w:rFonts w:ascii="Times New Roman" w:hAnsi="Times New Roman" w:cs="Times New Roman"/>
          <w:lang w:val="en-GB"/>
        </w:rPr>
      </w:pPr>
      <w:r>
        <w:rPr>
          <w:rFonts w:ascii="Times New Roman" w:hAnsi="Times New Roman" w:cs="Times New Roman"/>
          <w:lang w:val="en-GB"/>
        </w:rPr>
        <w:t>The text of the</w:t>
      </w:r>
      <w:r w:rsidR="00603AE2" w:rsidRPr="00706739">
        <w:rPr>
          <w:rFonts w:ascii="Times New Roman" w:hAnsi="Times New Roman" w:cs="Times New Roman"/>
          <w:lang w:val="en-GB"/>
        </w:rPr>
        <w:t xml:space="preserve"> ISO 17024 </w:t>
      </w:r>
      <w:r>
        <w:rPr>
          <w:rFonts w:ascii="Times New Roman" w:hAnsi="Times New Roman" w:cs="Times New Roman"/>
          <w:lang w:val="en-GB"/>
        </w:rPr>
        <w:t>standard itself contradicts this</w:t>
      </w:r>
      <w:r w:rsidR="00603AE2" w:rsidRPr="00706739">
        <w:rPr>
          <w:rFonts w:ascii="Times New Roman" w:hAnsi="Times New Roman" w:cs="Times New Roman"/>
          <w:lang w:val="en-GB"/>
        </w:rPr>
        <w:t>:</w:t>
      </w:r>
    </w:p>
    <w:p w14:paraId="22B9463A" w14:textId="7CC7A447" w:rsidR="00603AE2" w:rsidRPr="00706739" w:rsidRDefault="0030747A" w:rsidP="00637267">
      <w:pPr>
        <w:spacing w:line="360" w:lineRule="auto"/>
        <w:rPr>
          <w:rFonts w:ascii="Times New Roman" w:hAnsi="Times New Roman" w:cs="Times New Roman"/>
          <w:i/>
          <w:lang w:val="en-GB"/>
        </w:rPr>
      </w:pPr>
      <w:r w:rsidRPr="00706739">
        <w:rPr>
          <w:rFonts w:ascii="Times New Roman" w:hAnsi="Times New Roman" w:cs="Times New Roman"/>
          <w:i/>
          <w:lang w:val="en-GB"/>
        </w:rPr>
        <w:t>“</w:t>
      </w:r>
      <w:r w:rsidR="00603AE2" w:rsidRPr="00706739">
        <w:rPr>
          <w:rFonts w:ascii="Times New Roman" w:hAnsi="Times New Roman" w:cs="Times New Roman"/>
          <w:i/>
          <w:lang w:val="en-GB"/>
        </w:rPr>
        <w:t>8 Certification schemes</w:t>
      </w:r>
    </w:p>
    <w:p w14:paraId="38C7EBDF"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8.1 There shall be a certification scheme for each category of certification.</w:t>
      </w:r>
    </w:p>
    <w:p w14:paraId="68B0AAD1"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8.2 A certification scheme shall contain the following elements:</w:t>
      </w:r>
    </w:p>
    <w:p w14:paraId="5C9607D7"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a) scope of certification;</w:t>
      </w:r>
    </w:p>
    <w:p w14:paraId="02B79CE0"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b) job and task description;</w:t>
      </w:r>
    </w:p>
    <w:p w14:paraId="5909E1B7"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c) required competence;</w:t>
      </w:r>
    </w:p>
    <w:p w14:paraId="6B2506FE"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d) abilities (when applicable);</w:t>
      </w:r>
    </w:p>
    <w:p w14:paraId="068A2321"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e) prerequisites (when applicable);</w:t>
      </w:r>
    </w:p>
    <w:p w14:paraId="7C726F31"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f) code of conduct (when applicable).</w:t>
      </w:r>
    </w:p>
    <w:p w14:paraId="4D20B292"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NOTE 1 Abilities can include physical capabilities such as vision, hearing and mobility.</w:t>
      </w:r>
    </w:p>
    <w:p w14:paraId="7A6F69F8"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NOTE 2 A code of conduct describes the ethical or personal behaviour required by the scheme.</w:t>
      </w:r>
    </w:p>
    <w:p w14:paraId="1F41549E" w14:textId="77777777" w:rsidR="00603AE2" w:rsidRPr="00706739" w:rsidRDefault="00603AE2" w:rsidP="00637267">
      <w:pPr>
        <w:spacing w:line="360" w:lineRule="auto"/>
        <w:rPr>
          <w:rFonts w:ascii="Times New Roman" w:hAnsi="Times New Roman" w:cs="Times New Roman"/>
          <w:i/>
          <w:lang w:val="en-GB"/>
        </w:rPr>
      </w:pPr>
    </w:p>
    <w:p w14:paraId="2857FF1A"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9.2 Assessment process</w:t>
      </w:r>
    </w:p>
    <w:p w14:paraId="52E249C8"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lastRenderedPageBreak/>
        <w:t>9.2.1 The certification body shall implement the specific assessment methods and mechanisms as defined in the certification scheme.</w:t>
      </w:r>
    </w:p>
    <w:p w14:paraId="4E35667B"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9.2.2 When there is a change in the certification scheme which requires additional assessment, the certification body shall document and make publicly accessible without request the specific methods and mechanisms required to verify that certified persons comply with changed requirements.</w:t>
      </w:r>
    </w:p>
    <w:p w14:paraId="71A95AF1"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NOTE Recertification can be used to achieve this verification.</w:t>
      </w:r>
    </w:p>
    <w:p w14:paraId="0912BCBA"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9.2.3 The assessment shall be planned and structured in a manner which ensures that the scheme requirements are objectively and systematically verified with documented evidence to confirm the competence of the candidate.</w:t>
      </w:r>
    </w:p>
    <w:p w14:paraId="2EDED1B6"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9.2.4 The certification body shall verify the methods for assessing candidates. This verification shall ensure that each assessment is fair and valid.</w:t>
      </w:r>
    </w:p>
    <w:p w14:paraId="351FF80D" w14:textId="77777777" w:rsidR="00603AE2" w:rsidRPr="00706739" w:rsidRDefault="00603AE2" w:rsidP="00637267">
      <w:pPr>
        <w:spacing w:line="360" w:lineRule="auto"/>
        <w:rPr>
          <w:rFonts w:ascii="Times New Roman" w:hAnsi="Times New Roman" w:cs="Times New Roman"/>
          <w:i/>
          <w:lang w:val="en-GB"/>
        </w:rPr>
      </w:pPr>
      <w:r w:rsidRPr="00706739">
        <w:rPr>
          <w:rFonts w:ascii="Times New Roman" w:hAnsi="Times New Roman" w:cs="Times New Roman"/>
          <w:i/>
          <w:lang w:val="en-GB"/>
        </w:rPr>
        <w:t>9.2.5 The certification body shall verify and accommodate special needs, within reason and where the integrity of the assessment is not violated, taking into account national regulation [see 9.1.2 e)].</w:t>
      </w:r>
    </w:p>
    <w:p w14:paraId="267BE8C2" w14:textId="77777777" w:rsidR="00603AE2" w:rsidRPr="00706739" w:rsidRDefault="00603AE2" w:rsidP="00637267">
      <w:pPr>
        <w:spacing w:line="360" w:lineRule="auto"/>
        <w:rPr>
          <w:rFonts w:ascii="Times New Roman" w:hAnsi="Times New Roman" w:cs="Times New Roman"/>
          <w:lang w:val="en-GB"/>
        </w:rPr>
      </w:pPr>
      <w:r w:rsidRPr="00706739">
        <w:rPr>
          <w:rFonts w:ascii="Times New Roman" w:hAnsi="Times New Roman" w:cs="Times New Roman"/>
          <w:i/>
          <w:lang w:val="en-GB"/>
        </w:rPr>
        <w:t>9.2.6 Where the certification body takes into account work performed by another body, it shall have appropriate reports, data and records to demonstrate that the results are equivalent to, and conform with, the requirements established by the certification scheme.”</w:t>
      </w:r>
    </w:p>
    <w:p w14:paraId="7A9D32BD" w14:textId="6211DF9B" w:rsidR="00AB0469" w:rsidRPr="00706739" w:rsidRDefault="00B57107" w:rsidP="00637267">
      <w:pPr>
        <w:spacing w:line="360" w:lineRule="auto"/>
        <w:rPr>
          <w:rFonts w:ascii="Times New Roman" w:hAnsi="Times New Roman" w:cs="Times New Roman"/>
          <w:lang w:val="en-GB"/>
        </w:rPr>
      </w:pPr>
      <w:r>
        <w:rPr>
          <w:rFonts w:ascii="Times New Roman" w:hAnsi="Times New Roman" w:cs="Times New Roman"/>
          <w:lang w:val="en-GB"/>
        </w:rPr>
        <w:t xml:space="preserve">This leads to the </w:t>
      </w:r>
      <w:r w:rsidR="00380A4B">
        <w:rPr>
          <w:rFonts w:ascii="Times New Roman" w:hAnsi="Times New Roman" w:cs="Times New Roman"/>
          <w:lang w:val="en-GB"/>
        </w:rPr>
        <w:t>conclusion</w:t>
      </w:r>
      <w:r>
        <w:rPr>
          <w:rFonts w:ascii="Times New Roman" w:hAnsi="Times New Roman" w:cs="Times New Roman"/>
          <w:lang w:val="en-GB"/>
        </w:rPr>
        <w:t xml:space="preserve"> that certification</w:t>
      </w:r>
      <w:r w:rsidR="00D70FC3">
        <w:rPr>
          <w:rFonts w:ascii="Times New Roman" w:hAnsi="Times New Roman" w:cs="Times New Roman"/>
          <w:lang w:val="en-GB"/>
        </w:rPr>
        <w:t>, while it</w:t>
      </w:r>
      <w:r>
        <w:rPr>
          <w:rFonts w:ascii="Times New Roman" w:hAnsi="Times New Roman" w:cs="Times New Roman"/>
          <w:lang w:val="en-GB"/>
        </w:rPr>
        <w:t xml:space="preserve"> would not be difficult to obtain</w:t>
      </w:r>
      <w:r w:rsidR="00D70FC3">
        <w:rPr>
          <w:rFonts w:ascii="Times New Roman" w:hAnsi="Times New Roman" w:cs="Times New Roman"/>
          <w:lang w:val="en-GB"/>
        </w:rPr>
        <w:t>,</w:t>
      </w:r>
      <w:r>
        <w:rPr>
          <w:rFonts w:ascii="Times New Roman" w:hAnsi="Times New Roman" w:cs="Times New Roman"/>
          <w:lang w:val="en-GB"/>
        </w:rPr>
        <w:t xml:space="preserve"> could </w:t>
      </w:r>
      <w:r w:rsidR="00D70FC3">
        <w:rPr>
          <w:rFonts w:ascii="Times New Roman" w:hAnsi="Times New Roman" w:cs="Times New Roman"/>
          <w:lang w:val="en-GB"/>
        </w:rPr>
        <w:t>well</w:t>
      </w:r>
      <w:r>
        <w:rPr>
          <w:rFonts w:ascii="Times New Roman" w:hAnsi="Times New Roman" w:cs="Times New Roman"/>
          <w:lang w:val="en-GB"/>
        </w:rPr>
        <w:t xml:space="preserve"> be expensive for the candidate.</w:t>
      </w:r>
      <w:r w:rsidR="00603AE2" w:rsidRPr="00706739">
        <w:rPr>
          <w:rFonts w:ascii="Times New Roman" w:hAnsi="Times New Roman" w:cs="Times New Roman"/>
          <w:lang w:val="en-GB"/>
        </w:rPr>
        <w:t xml:space="preserve"> </w:t>
      </w:r>
      <w:r w:rsidR="00D70FC3">
        <w:rPr>
          <w:rFonts w:ascii="Times New Roman" w:hAnsi="Times New Roman" w:cs="Times New Roman"/>
          <w:lang w:val="en-GB"/>
        </w:rPr>
        <w:t xml:space="preserve">But an ISO standard is global in its reach and some bidders headquartered outside Europe would be able to offer lower prices. </w:t>
      </w:r>
    </w:p>
    <w:p w14:paraId="7BB07BCF" w14:textId="205BA846" w:rsidR="00717728" w:rsidRPr="00706739" w:rsidRDefault="00D70FC3" w:rsidP="00637267">
      <w:pPr>
        <w:spacing w:line="360" w:lineRule="auto"/>
        <w:rPr>
          <w:rFonts w:ascii="Times New Roman" w:hAnsi="Times New Roman" w:cs="Times New Roman"/>
          <w:lang w:val="en-GB"/>
        </w:rPr>
      </w:pPr>
      <w:r>
        <w:rPr>
          <w:rFonts w:ascii="Times New Roman" w:hAnsi="Times New Roman" w:cs="Times New Roman"/>
          <w:lang w:val="en-GB"/>
        </w:rPr>
        <w:t>Here too we must remember that the selling of training kits and registrations for the test are in fact purely commercial activities. As before, it is quite clear that</w:t>
      </w:r>
      <w:r w:rsidR="002B2437">
        <w:rPr>
          <w:rFonts w:ascii="Times New Roman" w:hAnsi="Times New Roman" w:cs="Times New Roman"/>
          <w:lang w:val="en-GB"/>
        </w:rPr>
        <w:t xml:space="preserve"> where certification is concerned</w:t>
      </w:r>
      <w:r>
        <w:rPr>
          <w:rFonts w:ascii="Times New Roman" w:hAnsi="Times New Roman" w:cs="Times New Roman"/>
          <w:lang w:val="en-GB"/>
        </w:rPr>
        <w:t xml:space="preserve"> it is translators who</w:t>
      </w:r>
      <w:r w:rsidR="002B2437">
        <w:rPr>
          <w:rFonts w:ascii="Times New Roman" w:hAnsi="Times New Roman" w:cs="Times New Roman"/>
          <w:lang w:val="en-GB"/>
        </w:rPr>
        <w:t xml:space="preserve"> will have to carry the burden of informing clients and colleagues and counter any future pressure on the market. </w:t>
      </w:r>
    </w:p>
    <w:p w14:paraId="3C8ABDD8" w14:textId="6D4FBEF1" w:rsidR="00AB0469" w:rsidRPr="00706739" w:rsidRDefault="000B4CBA" w:rsidP="00637267">
      <w:pPr>
        <w:spacing w:line="360" w:lineRule="auto"/>
        <w:rPr>
          <w:rFonts w:ascii="Times New Roman" w:hAnsi="Times New Roman" w:cs="Times New Roman"/>
          <w:lang w:val="en-GB"/>
        </w:rPr>
      </w:pPr>
      <w:r>
        <w:rPr>
          <w:rFonts w:ascii="Times New Roman" w:hAnsi="Times New Roman" w:cs="Times New Roman"/>
          <w:lang w:val="en-GB"/>
        </w:rPr>
        <w:t>Equally</w:t>
      </w:r>
      <w:r w:rsidR="00D70FC3">
        <w:rPr>
          <w:rFonts w:ascii="Times New Roman" w:hAnsi="Times New Roman" w:cs="Times New Roman"/>
          <w:lang w:val="en-GB"/>
        </w:rPr>
        <w:t>,</w:t>
      </w:r>
      <w:r>
        <w:rPr>
          <w:rFonts w:ascii="Times New Roman" w:hAnsi="Times New Roman" w:cs="Times New Roman"/>
          <w:lang w:val="en-GB"/>
        </w:rPr>
        <w:t xml:space="preserve"> for a client wishing to purchase provision of translation, the situation does not </w:t>
      </w:r>
      <w:r w:rsidR="00D70FC3">
        <w:rPr>
          <w:rFonts w:ascii="Times New Roman" w:hAnsi="Times New Roman" w:cs="Times New Roman"/>
          <w:lang w:val="en-GB"/>
        </w:rPr>
        <w:t>become</w:t>
      </w:r>
      <w:r>
        <w:rPr>
          <w:rFonts w:ascii="Times New Roman" w:hAnsi="Times New Roman" w:cs="Times New Roman"/>
          <w:lang w:val="en-GB"/>
        </w:rPr>
        <w:t xml:space="preserve"> much clearer. Which certification should you trust? Indeed, is the word itself appropriate in all languages? Are certificates of more or less value than a university degree? </w:t>
      </w:r>
    </w:p>
    <w:p w14:paraId="31A1D4DF" w14:textId="6CE18FB6" w:rsidR="00AB0469" w:rsidRPr="00706739" w:rsidRDefault="00BB3538" w:rsidP="00637267">
      <w:pPr>
        <w:spacing w:line="360" w:lineRule="auto"/>
        <w:rPr>
          <w:rFonts w:ascii="Times New Roman" w:hAnsi="Times New Roman" w:cs="Times New Roman"/>
          <w:lang w:val="en-GB"/>
        </w:rPr>
      </w:pPr>
      <w:r w:rsidRPr="00706739">
        <w:rPr>
          <w:rFonts w:ascii="Times New Roman" w:hAnsi="Times New Roman" w:cs="Times New Roman"/>
          <w:lang w:val="en-GB"/>
        </w:rPr>
        <w:t xml:space="preserve">We can only hope that </w:t>
      </w:r>
      <w:r w:rsidR="005B1E1D">
        <w:rPr>
          <w:rFonts w:ascii="Times New Roman" w:hAnsi="Times New Roman" w:cs="Times New Roman"/>
          <w:lang w:val="en-GB"/>
        </w:rPr>
        <w:t xml:space="preserve">the world of translators (and their clients) will treat </w:t>
      </w:r>
      <w:r w:rsidR="002B2437">
        <w:rPr>
          <w:rFonts w:ascii="Times New Roman" w:hAnsi="Times New Roman" w:cs="Times New Roman"/>
          <w:lang w:val="en-GB"/>
        </w:rPr>
        <w:t>a future</w:t>
      </w:r>
      <w:r w:rsidR="005B1E1D">
        <w:rPr>
          <w:rFonts w:ascii="Times New Roman" w:hAnsi="Times New Roman" w:cs="Times New Roman"/>
          <w:lang w:val="en-GB"/>
        </w:rPr>
        <w:t xml:space="preserve"> plethora of certification schemes of all shapes and sizes with a pinch of scepticism, as happened with the EN 15038 standard (</w:t>
      </w:r>
      <w:r w:rsidR="002B2437">
        <w:rPr>
          <w:rFonts w:ascii="Times New Roman" w:hAnsi="Times New Roman" w:cs="Times New Roman"/>
          <w:lang w:val="en-GB"/>
        </w:rPr>
        <w:t xml:space="preserve">translation services - </w:t>
      </w:r>
      <w:r w:rsidR="005B1E1D">
        <w:rPr>
          <w:rFonts w:ascii="Times New Roman" w:hAnsi="Times New Roman" w:cs="Times New Roman"/>
          <w:lang w:val="en-GB"/>
        </w:rPr>
        <w:t xml:space="preserve">requirements  </w:t>
      </w:r>
      <w:r w:rsidR="002B2437">
        <w:rPr>
          <w:rFonts w:ascii="Times New Roman" w:hAnsi="Times New Roman" w:cs="Times New Roman"/>
          <w:lang w:val="en-GB"/>
        </w:rPr>
        <w:t xml:space="preserve">for translation services). </w:t>
      </w:r>
      <w:r w:rsidR="005B1E1D">
        <w:rPr>
          <w:rFonts w:ascii="Times New Roman" w:hAnsi="Times New Roman" w:cs="Times New Roman"/>
          <w:lang w:val="en-GB"/>
        </w:rPr>
        <w:t xml:space="preserve"> </w:t>
      </w:r>
    </w:p>
    <w:p w14:paraId="43CC795E" w14:textId="77777777" w:rsidR="00CC7925" w:rsidRPr="00706739" w:rsidRDefault="00CC7925" w:rsidP="00637267">
      <w:pPr>
        <w:spacing w:line="360" w:lineRule="auto"/>
        <w:rPr>
          <w:rFonts w:ascii="Times New Roman" w:hAnsi="Times New Roman" w:cs="Times New Roman"/>
          <w:lang w:val="en-GB"/>
        </w:rPr>
      </w:pPr>
    </w:p>
    <w:p w14:paraId="1658DAA6" w14:textId="122C8793" w:rsidR="00CC7925" w:rsidRPr="00706739" w:rsidRDefault="00CC7925" w:rsidP="00637267">
      <w:pPr>
        <w:spacing w:line="360" w:lineRule="auto"/>
        <w:rPr>
          <w:rFonts w:ascii="Times New Roman" w:hAnsi="Times New Roman" w:cs="Times New Roman"/>
          <w:lang w:val="en-GB"/>
        </w:rPr>
      </w:pPr>
      <w:r w:rsidRPr="00706739">
        <w:rPr>
          <w:rFonts w:ascii="Times New Roman" w:hAnsi="Times New Roman" w:cs="Times New Roman"/>
          <w:lang w:val="en-GB"/>
        </w:rPr>
        <w:t>Natacha Dalügge-Momme, Vice-</w:t>
      </w:r>
      <w:r w:rsidR="00DA763C" w:rsidRPr="00706739">
        <w:rPr>
          <w:rFonts w:ascii="Times New Roman" w:hAnsi="Times New Roman" w:cs="Times New Roman"/>
          <w:lang w:val="en-GB"/>
        </w:rPr>
        <w:t>Chairman</w:t>
      </w:r>
      <w:r w:rsidRPr="00706739">
        <w:rPr>
          <w:rFonts w:ascii="Times New Roman" w:hAnsi="Times New Roman" w:cs="Times New Roman"/>
          <w:lang w:val="en-GB"/>
        </w:rPr>
        <w:t xml:space="preserve"> FIT Europe, 27 </w:t>
      </w:r>
      <w:r w:rsidR="00DA763C" w:rsidRPr="00706739">
        <w:rPr>
          <w:rFonts w:ascii="Times New Roman" w:hAnsi="Times New Roman" w:cs="Times New Roman"/>
          <w:lang w:val="en-GB"/>
        </w:rPr>
        <w:t>May</w:t>
      </w:r>
      <w:r w:rsidRPr="00706739">
        <w:rPr>
          <w:rFonts w:ascii="Times New Roman" w:hAnsi="Times New Roman" w:cs="Times New Roman"/>
          <w:lang w:val="en-GB"/>
        </w:rPr>
        <w:t xml:space="preserve"> 2014</w:t>
      </w:r>
    </w:p>
    <w:sectPr w:rsidR="00CC7925" w:rsidRPr="007067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51"/>
    <w:rsid w:val="00051F36"/>
    <w:rsid w:val="000949E3"/>
    <w:rsid w:val="000B4CBA"/>
    <w:rsid w:val="000C57CC"/>
    <w:rsid w:val="000E2943"/>
    <w:rsid w:val="00103E79"/>
    <w:rsid w:val="001232BC"/>
    <w:rsid w:val="00157AE1"/>
    <w:rsid w:val="00183B6D"/>
    <w:rsid w:val="001A7C6F"/>
    <w:rsid w:val="001B14AA"/>
    <w:rsid w:val="001F304F"/>
    <w:rsid w:val="001F6B4D"/>
    <w:rsid w:val="00204805"/>
    <w:rsid w:val="00220F89"/>
    <w:rsid w:val="00254BB4"/>
    <w:rsid w:val="002854B6"/>
    <w:rsid w:val="00292069"/>
    <w:rsid w:val="002B2437"/>
    <w:rsid w:val="002E6831"/>
    <w:rsid w:val="002E74F3"/>
    <w:rsid w:val="002F26AE"/>
    <w:rsid w:val="0030747A"/>
    <w:rsid w:val="00380A4B"/>
    <w:rsid w:val="003B4B31"/>
    <w:rsid w:val="003B7CD7"/>
    <w:rsid w:val="00401ECF"/>
    <w:rsid w:val="00433606"/>
    <w:rsid w:val="004344F3"/>
    <w:rsid w:val="00462AB5"/>
    <w:rsid w:val="00475DE1"/>
    <w:rsid w:val="004803A9"/>
    <w:rsid w:val="00501EA1"/>
    <w:rsid w:val="00553CFF"/>
    <w:rsid w:val="005869E0"/>
    <w:rsid w:val="005B1E1D"/>
    <w:rsid w:val="005B7BAB"/>
    <w:rsid w:val="005C3D34"/>
    <w:rsid w:val="005E388C"/>
    <w:rsid w:val="00603AE2"/>
    <w:rsid w:val="00637267"/>
    <w:rsid w:val="006C2F3F"/>
    <w:rsid w:val="006F5B4E"/>
    <w:rsid w:val="00706739"/>
    <w:rsid w:val="00712792"/>
    <w:rsid w:val="00717728"/>
    <w:rsid w:val="00763805"/>
    <w:rsid w:val="0079662D"/>
    <w:rsid w:val="007F4DA8"/>
    <w:rsid w:val="00800883"/>
    <w:rsid w:val="008B379C"/>
    <w:rsid w:val="008E7DF5"/>
    <w:rsid w:val="009173A8"/>
    <w:rsid w:val="009521A3"/>
    <w:rsid w:val="009A03E2"/>
    <w:rsid w:val="009A59BF"/>
    <w:rsid w:val="009C7906"/>
    <w:rsid w:val="009F6956"/>
    <w:rsid w:val="00A02396"/>
    <w:rsid w:val="00A3395D"/>
    <w:rsid w:val="00A41964"/>
    <w:rsid w:val="00A57363"/>
    <w:rsid w:val="00AB0469"/>
    <w:rsid w:val="00AB3AFC"/>
    <w:rsid w:val="00AB7E51"/>
    <w:rsid w:val="00AC2A38"/>
    <w:rsid w:val="00B120AE"/>
    <w:rsid w:val="00B20D51"/>
    <w:rsid w:val="00B51046"/>
    <w:rsid w:val="00B57107"/>
    <w:rsid w:val="00B61815"/>
    <w:rsid w:val="00B971E5"/>
    <w:rsid w:val="00BB3538"/>
    <w:rsid w:val="00C03785"/>
    <w:rsid w:val="00C239A6"/>
    <w:rsid w:val="00C248ED"/>
    <w:rsid w:val="00C44FA9"/>
    <w:rsid w:val="00C76E84"/>
    <w:rsid w:val="00C9021B"/>
    <w:rsid w:val="00CC7925"/>
    <w:rsid w:val="00CD0CAD"/>
    <w:rsid w:val="00D24137"/>
    <w:rsid w:val="00D46089"/>
    <w:rsid w:val="00D521B9"/>
    <w:rsid w:val="00D70FC3"/>
    <w:rsid w:val="00DA763C"/>
    <w:rsid w:val="00E65E1C"/>
    <w:rsid w:val="00E908D3"/>
    <w:rsid w:val="00EA23A2"/>
    <w:rsid w:val="00EC78DE"/>
    <w:rsid w:val="00EF4CF2"/>
    <w:rsid w:val="00F54DAD"/>
    <w:rsid w:val="00F572AB"/>
    <w:rsid w:val="00F605D7"/>
    <w:rsid w:val="00FC0F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F69D9A-421C-4CE0-BA42-9F9CDDE1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56"/>
    <w:rPr>
      <w:rFonts w:ascii="Tahoma" w:hAnsi="Tahoma" w:cs="Tahoma"/>
      <w:sz w:val="16"/>
      <w:szCs w:val="16"/>
    </w:rPr>
  </w:style>
  <w:style w:type="character" w:styleId="CommentReference">
    <w:name w:val="annotation reference"/>
    <w:basedOn w:val="DefaultParagraphFont"/>
    <w:uiPriority w:val="99"/>
    <w:semiHidden/>
    <w:unhideWhenUsed/>
    <w:rsid w:val="003B4B31"/>
    <w:rPr>
      <w:sz w:val="18"/>
      <w:szCs w:val="18"/>
    </w:rPr>
  </w:style>
  <w:style w:type="paragraph" w:styleId="CommentText">
    <w:name w:val="annotation text"/>
    <w:basedOn w:val="Normal"/>
    <w:link w:val="CommentTextChar"/>
    <w:uiPriority w:val="99"/>
    <w:semiHidden/>
    <w:unhideWhenUsed/>
    <w:rsid w:val="003B4B31"/>
    <w:pPr>
      <w:spacing w:line="240" w:lineRule="auto"/>
    </w:pPr>
    <w:rPr>
      <w:sz w:val="24"/>
      <w:szCs w:val="24"/>
    </w:rPr>
  </w:style>
  <w:style w:type="character" w:customStyle="1" w:styleId="CommentTextChar">
    <w:name w:val="Comment Text Char"/>
    <w:basedOn w:val="DefaultParagraphFont"/>
    <w:link w:val="CommentText"/>
    <w:uiPriority w:val="99"/>
    <w:semiHidden/>
    <w:rsid w:val="003B4B31"/>
    <w:rPr>
      <w:sz w:val="24"/>
      <w:szCs w:val="24"/>
    </w:rPr>
  </w:style>
  <w:style w:type="paragraph" w:styleId="CommentSubject">
    <w:name w:val="annotation subject"/>
    <w:basedOn w:val="CommentText"/>
    <w:next w:val="CommentText"/>
    <w:link w:val="CommentSubjectChar"/>
    <w:uiPriority w:val="99"/>
    <w:semiHidden/>
    <w:unhideWhenUsed/>
    <w:rsid w:val="003B4B31"/>
    <w:rPr>
      <w:b/>
      <w:bCs/>
      <w:sz w:val="20"/>
      <w:szCs w:val="20"/>
    </w:rPr>
  </w:style>
  <w:style w:type="character" w:customStyle="1" w:styleId="CommentSubjectChar">
    <w:name w:val="Comment Subject Char"/>
    <w:basedOn w:val="CommentTextChar"/>
    <w:link w:val="CommentSubject"/>
    <w:uiPriority w:val="99"/>
    <w:semiHidden/>
    <w:rsid w:val="003B4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BE3C-4C44-4A16-B838-28D0CE69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6255</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November</cp:lastModifiedBy>
  <cp:revision>2</cp:revision>
  <dcterms:created xsi:type="dcterms:W3CDTF">2014-06-12T12:36:00Z</dcterms:created>
  <dcterms:modified xsi:type="dcterms:W3CDTF">2014-06-12T12:36:00Z</dcterms:modified>
</cp:coreProperties>
</file>