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0"/>
        <w:gridCol w:w="7916"/>
      </w:tblGrid>
      <w:tr w:rsidR="00AC652C" w:rsidRPr="00AC652C" w:rsidTr="00284EC9">
        <w:tc>
          <w:tcPr>
            <w:tcW w:w="1630" w:type="dxa"/>
            <w:tcBorders>
              <w:bottom w:val="single" w:sz="4" w:space="0" w:color="auto"/>
            </w:tcBorders>
          </w:tcPr>
          <w:p w:rsidR="00AC652C" w:rsidRPr="00E03BCE" w:rsidRDefault="004D6111" w:rsidP="00284EC9">
            <w:pPr>
              <w:pStyle w:val="Header"/>
              <w:ind w:right="-70"/>
              <w:rPr>
                <w:lang w:val="en-GB"/>
              </w:rPr>
            </w:pPr>
            <w:r>
              <w:rPr>
                <w:i/>
                <w:noProof/>
                <w:sz w:val="40"/>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t" style="width:1in;height:1in;visibility:visible">
                  <v:imagedata r:id="rId8" o:title=""/>
                </v:shape>
              </w:pict>
            </w:r>
          </w:p>
        </w:tc>
        <w:tc>
          <w:tcPr>
            <w:tcW w:w="7916" w:type="dxa"/>
            <w:tcBorders>
              <w:bottom w:val="single" w:sz="4" w:space="0" w:color="auto"/>
            </w:tcBorders>
          </w:tcPr>
          <w:p w:rsidR="00AC652C" w:rsidRPr="00E03BCE" w:rsidRDefault="00AC652C" w:rsidP="00284EC9">
            <w:pPr>
              <w:pStyle w:val="Header"/>
              <w:ind w:left="355"/>
              <w:rPr>
                <w:rFonts w:cs="Arial"/>
                <w:b/>
                <w:color w:val="000080"/>
                <w:lang w:val="en-GB"/>
              </w:rPr>
            </w:pPr>
            <w:r w:rsidRPr="00E03BCE">
              <w:rPr>
                <w:rFonts w:cs="Arial"/>
                <w:b/>
                <w:color w:val="000080"/>
                <w:lang w:val="en-GB"/>
              </w:rPr>
              <w:t>FÉDÉRATION INTERNATIONALE DES TRADUCTEURS</w:t>
            </w:r>
          </w:p>
          <w:p w:rsidR="00AC652C" w:rsidRPr="00E03BCE" w:rsidRDefault="00AC652C" w:rsidP="00284EC9">
            <w:pPr>
              <w:pStyle w:val="Header"/>
              <w:spacing w:after="120"/>
              <w:ind w:left="355"/>
              <w:rPr>
                <w:rFonts w:cs="Arial"/>
                <w:color w:val="000080"/>
                <w:sz w:val="22"/>
                <w:lang w:val="en-GB"/>
              </w:rPr>
            </w:pPr>
            <w:r w:rsidRPr="00E03BCE">
              <w:rPr>
                <w:rFonts w:cs="Arial"/>
                <w:b/>
                <w:color w:val="000080"/>
                <w:lang w:val="en-GB"/>
              </w:rPr>
              <w:t>INTERNATIONAL FEDERATION OF TRANSLATORS</w:t>
            </w:r>
          </w:p>
          <w:p w:rsidR="00AC652C" w:rsidRPr="00E03BCE" w:rsidRDefault="00AC652C" w:rsidP="00284EC9">
            <w:pPr>
              <w:pStyle w:val="Header"/>
              <w:ind w:left="355"/>
              <w:rPr>
                <w:rFonts w:cs="Arial"/>
                <w:color w:val="000080"/>
                <w:sz w:val="16"/>
                <w:szCs w:val="16"/>
                <w:lang w:val="en-GB"/>
              </w:rPr>
            </w:pPr>
          </w:p>
          <w:p w:rsidR="00AC652C" w:rsidRPr="00E03BCE" w:rsidRDefault="00AC652C" w:rsidP="00E36B77">
            <w:pPr>
              <w:pStyle w:val="Header"/>
              <w:ind w:left="355"/>
              <w:rPr>
                <w:rFonts w:cs="Arial"/>
                <w:color w:val="000080"/>
                <w:sz w:val="16"/>
                <w:szCs w:val="16"/>
                <w:lang w:val="en-GB"/>
              </w:rPr>
            </w:pPr>
            <w:r w:rsidRPr="00E03BCE">
              <w:rPr>
                <w:rFonts w:cs="Arial"/>
                <w:color w:val="000080"/>
                <w:sz w:val="16"/>
                <w:szCs w:val="16"/>
                <w:lang w:val="en-GB"/>
              </w:rPr>
              <w:t xml:space="preserve">Siège/Registered Office: </w:t>
            </w:r>
            <w:r w:rsidRPr="00E03BCE">
              <w:rPr>
                <w:rFonts w:ascii="Arial" w:hAnsi="Arial" w:cs="Arial"/>
                <w:color w:val="000080"/>
                <w:sz w:val="16"/>
                <w:szCs w:val="16"/>
                <w:lang w:val="en-GB"/>
              </w:rPr>
              <w:t>REGUS, 57 rue d’Amsterdam, 75008 Paris, France</w:t>
            </w:r>
          </w:p>
          <w:p w:rsidR="00AC652C" w:rsidRPr="00E03BCE" w:rsidRDefault="00AC652C" w:rsidP="00E36B77">
            <w:pPr>
              <w:pStyle w:val="Footer"/>
              <w:tabs>
                <w:tab w:val="right" w:pos="9900"/>
              </w:tabs>
              <w:ind w:left="355"/>
              <w:rPr>
                <w:rFonts w:ascii="Calibri" w:hAnsi="Calibri" w:cs="Arial"/>
                <w:color w:val="000080"/>
                <w:sz w:val="16"/>
                <w:lang w:val="en-GB"/>
              </w:rPr>
            </w:pPr>
            <w:r w:rsidRPr="00E03BCE">
              <w:rPr>
                <w:rFonts w:cs="Arial"/>
                <w:color w:val="000080"/>
                <w:sz w:val="16"/>
                <w:szCs w:val="16"/>
                <w:lang w:val="en-GB"/>
              </w:rPr>
              <w:sym w:font="Wingdings" w:char="F02A"/>
            </w:r>
            <w:r w:rsidRPr="00E03BCE">
              <w:rPr>
                <w:rFonts w:cs="Arial"/>
                <w:color w:val="000080"/>
                <w:sz w:val="16"/>
                <w:lang w:val="en-GB"/>
              </w:rPr>
              <w:t xml:space="preserve"> FIT Secretariat</w:t>
            </w:r>
            <w:r w:rsidRPr="00E03BCE">
              <w:rPr>
                <w:rFonts w:ascii="Calibri" w:hAnsi="Calibri" w:cs="Arial"/>
                <w:color w:val="000080"/>
                <w:sz w:val="16"/>
                <w:lang w:val="en-GB"/>
              </w:rPr>
              <w:t>| secretariat@fit-ift.org | www.fit-ift.org</w:t>
            </w:r>
          </w:p>
          <w:p w:rsidR="00AC652C" w:rsidRPr="00E03BCE" w:rsidRDefault="00AC652C" w:rsidP="00284EC9">
            <w:pPr>
              <w:pStyle w:val="Footer"/>
              <w:tabs>
                <w:tab w:val="right" w:pos="9900"/>
              </w:tabs>
              <w:ind w:left="355"/>
              <w:rPr>
                <w:rFonts w:ascii="Calibri" w:hAnsi="Calibri" w:cs="Arial"/>
                <w:color w:val="000080"/>
                <w:sz w:val="16"/>
                <w:lang w:val="en-GB"/>
              </w:rPr>
            </w:pPr>
            <w:r w:rsidRPr="00E03BCE">
              <w:rPr>
                <w:rFonts w:ascii="Calibri" w:hAnsi="Calibri" w:cs="Arial"/>
                <w:color w:val="000080"/>
                <w:sz w:val="16"/>
                <w:szCs w:val="16"/>
                <w:lang w:val="en-GB"/>
              </w:rPr>
              <w:sym w:font="Wingdings 2" w:char="F028"/>
            </w:r>
            <w:r w:rsidRPr="00E03BCE">
              <w:rPr>
                <w:rFonts w:ascii="Calibri" w:hAnsi="Calibri" w:cs="Arial"/>
                <w:color w:val="000080"/>
                <w:sz w:val="16"/>
                <w:lang w:val="en-GB"/>
              </w:rPr>
              <w:t xml:space="preserve"> </w:t>
            </w:r>
            <w:r w:rsidRPr="00E03BCE">
              <w:rPr>
                <w:rFonts w:ascii="Calibri" w:hAnsi="Calibri" w:cs="Arial"/>
                <w:color w:val="000080"/>
                <w:sz w:val="16"/>
                <w:szCs w:val="16"/>
                <w:lang w:val="en-GB" w:eastAsia="en-GB"/>
              </w:rPr>
              <w:t>+(33) 1 53321755</w:t>
            </w:r>
            <w:r w:rsidRPr="00E03BCE">
              <w:rPr>
                <w:rFonts w:ascii="Calibri" w:hAnsi="Calibri" w:cs="Arial"/>
                <w:color w:val="000080"/>
                <w:sz w:val="16"/>
                <w:lang w:val="en-GB"/>
              </w:rPr>
              <w:t xml:space="preserve"> | </w:t>
            </w:r>
            <w:r w:rsidRPr="00E03BCE">
              <w:rPr>
                <w:rFonts w:ascii="Calibri" w:hAnsi="Calibri" w:cs="Arial"/>
                <w:color w:val="000080"/>
                <w:sz w:val="16"/>
                <w:szCs w:val="16"/>
                <w:lang w:val="en-GB"/>
              </w:rPr>
              <w:sym w:font="Wingdings 2" w:char="F037"/>
            </w:r>
            <w:r w:rsidRPr="00E03BCE">
              <w:rPr>
                <w:rFonts w:ascii="Calibri" w:hAnsi="Calibri" w:cs="Arial"/>
                <w:color w:val="000080"/>
                <w:sz w:val="16"/>
                <w:lang w:val="en-GB"/>
              </w:rPr>
              <w:t xml:space="preserve"> </w:t>
            </w:r>
            <w:r w:rsidRPr="00E03BCE">
              <w:rPr>
                <w:rFonts w:ascii="Calibri" w:hAnsi="Calibri" w:cs="Arial"/>
                <w:color w:val="000080"/>
                <w:sz w:val="16"/>
                <w:szCs w:val="16"/>
                <w:lang w:val="en-GB" w:eastAsia="en-GB"/>
              </w:rPr>
              <w:t>+(33)1 533 21 732</w:t>
            </w:r>
            <w:r w:rsidRPr="00E03BCE">
              <w:rPr>
                <w:rFonts w:ascii="Calibri" w:hAnsi="Calibri" w:cs="Arial"/>
                <w:color w:val="000080"/>
                <w:sz w:val="16"/>
                <w:lang w:val="en-GB"/>
              </w:rPr>
              <w:t xml:space="preserve"> </w:t>
            </w:r>
          </w:p>
          <w:p w:rsidR="00AC652C" w:rsidRPr="00E03BCE" w:rsidRDefault="00AC652C" w:rsidP="00284EC9">
            <w:pPr>
              <w:pStyle w:val="Header"/>
              <w:ind w:left="355"/>
              <w:rPr>
                <w:rFonts w:cs="Arial"/>
                <w:color w:val="000080"/>
                <w:sz w:val="12"/>
                <w:szCs w:val="12"/>
                <w:lang w:val="en-GB"/>
              </w:rPr>
            </w:pPr>
          </w:p>
          <w:p w:rsidR="00AC652C" w:rsidRPr="00E03BCE" w:rsidRDefault="00AC652C" w:rsidP="00E36B77">
            <w:pPr>
              <w:pStyle w:val="Header"/>
              <w:ind w:left="355"/>
              <w:rPr>
                <w:rFonts w:cs="Arial"/>
                <w:lang w:val="en-GB"/>
              </w:rPr>
            </w:pPr>
          </w:p>
        </w:tc>
      </w:tr>
    </w:tbl>
    <w:p w:rsidR="00AC652C" w:rsidRPr="00E03BCE" w:rsidRDefault="00AC652C" w:rsidP="002334AB">
      <w:pPr>
        <w:tabs>
          <w:tab w:val="left" w:pos="4080"/>
        </w:tabs>
        <w:spacing w:after="0"/>
        <w:rPr>
          <w:b/>
          <w:color w:val="000000"/>
          <w:lang w:val="en-GB"/>
        </w:rPr>
      </w:pPr>
    </w:p>
    <w:p w:rsidR="00AC652C" w:rsidRPr="00E03BCE" w:rsidRDefault="00AC652C" w:rsidP="00416344">
      <w:pPr>
        <w:tabs>
          <w:tab w:val="left" w:pos="4080"/>
        </w:tabs>
        <w:spacing w:after="0"/>
        <w:rPr>
          <w:b/>
          <w:color w:val="000000"/>
          <w:szCs w:val="28"/>
          <w:lang w:val="en-GB"/>
        </w:rPr>
      </w:pPr>
      <w:r w:rsidRPr="00E03BCE">
        <w:rPr>
          <w:b/>
          <w:color w:val="000000"/>
          <w:szCs w:val="28"/>
          <w:lang w:val="en-GB"/>
        </w:rPr>
        <w:t xml:space="preserve">AGENDA </w:t>
      </w:r>
    </w:p>
    <w:p w:rsidR="00AC652C" w:rsidRPr="00E03BCE" w:rsidRDefault="00AC652C" w:rsidP="00416344">
      <w:pPr>
        <w:tabs>
          <w:tab w:val="left" w:pos="4080"/>
        </w:tabs>
        <w:spacing w:after="0"/>
        <w:rPr>
          <w:lang w:val="en-GB"/>
        </w:rPr>
      </w:pPr>
      <w:r w:rsidRPr="00E03BCE">
        <w:rPr>
          <w:b/>
          <w:color w:val="000000"/>
          <w:szCs w:val="28"/>
          <w:lang w:val="en-GB"/>
        </w:rPr>
        <w:t>FIT COUNCIL MEETING</w:t>
      </w:r>
    </w:p>
    <w:p w:rsidR="00AC652C" w:rsidRPr="00E03BCE" w:rsidRDefault="00AC652C" w:rsidP="008431C3">
      <w:pPr>
        <w:overflowPunct w:val="0"/>
        <w:autoSpaceDE w:val="0"/>
        <w:autoSpaceDN w:val="0"/>
        <w:adjustRightInd w:val="0"/>
        <w:spacing w:after="0"/>
        <w:jc w:val="both"/>
        <w:textAlignment w:val="baseline"/>
        <w:rPr>
          <w:lang w:val="en-GB"/>
        </w:rPr>
      </w:pPr>
      <w:r w:rsidRPr="00E03BCE">
        <w:rPr>
          <w:lang w:val="en-GB"/>
        </w:rPr>
        <w:t>22-23 March 2014</w:t>
      </w:r>
    </w:p>
    <w:p w:rsidR="00AC652C" w:rsidRPr="00E03BCE" w:rsidRDefault="00AC652C" w:rsidP="008431C3">
      <w:pPr>
        <w:overflowPunct w:val="0"/>
        <w:autoSpaceDE w:val="0"/>
        <w:autoSpaceDN w:val="0"/>
        <w:adjustRightInd w:val="0"/>
        <w:spacing w:after="0"/>
        <w:jc w:val="both"/>
        <w:textAlignment w:val="baseline"/>
        <w:rPr>
          <w:lang w:val="en-GB"/>
        </w:rPr>
      </w:pPr>
      <w:r w:rsidRPr="00E03BCE">
        <w:rPr>
          <w:lang w:val="en-GB"/>
        </w:rPr>
        <w:t>Johannesburg, South Africa</w:t>
      </w:r>
    </w:p>
    <w:p w:rsidR="00AC652C" w:rsidRPr="00E03BCE" w:rsidRDefault="00AC652C" w:rsidP="002334AB">
      <w:pPr>
        <w:spacing w:after="0"/>
        <w:rPr>
          <w:lang w:val="en-G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
        <w:gridCol w:w="39"/>
        <w:gridCol w:w="3458"/>
        <w:gridCol w:w="7355"/>
        <w:gridCol w:w="16"/>
        <w:gridCol w:w="2071"/>
        <w:gridCol w:w="55"/>
      </w:tblGrid>
      <w:tr w:rsidR="00AC652C" w:rsidRPr="00AC652C" w:rsidTr="00BB1113">
        <w:trPr>
          <w:gridAfter w:val="1"/>
          <w:wAfter w:w="55" w:type="dxa"/>
        </w:trPr>
        <w:tc>
          <w:tcPr>
            <w:tcW w:w="4361" w:type="dxa"/>
            <w:gridSpan w:val="3"/>
          </w:tcPr>
          <w:p w:rsidR="00AC652C" w:rsidRPr="00E03BCE" w:rsidRDefault="00AC652C" w:rsidP="00907135">
            <w:pPr>
              <w:spacing w:afterLines="60" w:after="144"/>
              <w:rPr>
                <w:b/>
                <w:lang w:val="en-GB"/>
              </w:rPr>
            </w:pPr>
            <w:r w:rsidRPr="00E03BCE">
              <w:rPr>
                <w:b/>
                <w:lang w:val="en-GB"/>
              </w:rPr>
              <w:t xml:space="preserve">Topic </w:t>
            </w:r>
          </w:p>
        </w:tc>
        <w:tc>
          <w:tcPr>
            <w:tcW w:w="7355" w:type="dxa"/>
          </w:tcPr>
          <w:p w:rsidR="00AC652C" w:rsidRPr="00E03BCE" w:rsidRDefault="00AC652C" w:rsidP="00907135">
            <w:pPr>
              <w:spacing w:afterLines="60" w:after="144"/>
              <w:rPr>
                <w:b/>
                <w:lang w:val="en-GB"/>
              </w:rPr>
            </w:pPr>
            <w:r w:rsidRPr="00E03BCE">
              <w:rPr>
                <w:b/>
                <w:lang w:val="en-GB"/>
              </w:rPr>
              <w:t>Background</w:t>
            </w:r>
          </w:p>
        </w:tc>
        <w:tc>
          <w:tcPr>
            <w:tcW w:w="2087" w:type="dxa"/>
            <w:gridSpan w:val="2"/>
          </w:tcPr>
          <w:p w:rsidR="00AC652C" w:rsidRPr="00191DEF" w:rsidRDefault="00AC652C" w:rsidP="008167E4">
            <w:pPr>
              <w:spacing w:afterLines="60" w:after="144"/>
              <w:ind w:right="-1100"/>
              <w:rPr>
                <w:b/>
                <w:lang w:val="en-GB"/>
              </w:rPr>
            </w:pPr>
            <w:r w:rsidRPr="00191DEF">
              <w:rPr>
                <w:b/>
                <w:lang w:val="en-GB"/>
              </w:rPr>
              <w:t>Time</w:t>
            </w:r>
          </w:p>
          <w:p w:rsidR="00AC652C" w:rsidRPr="00E03BCE" w:rsidRDefault="00AC652C" w:rsidP="000B15CC">
            <w:pPr>
              <w:spacing w:afterLines="60" w:after="144"/>
              <w:rPr>
                <w:b/>
                <w:lang w:val="en-GB"/>
              </w:rPr>
            </w:pPr>
            <w:r w:rsidRPr="00191DEF">
              <w:rPr>
                <w:b/>
                <w:lang w:val="en-GB"/>
              </w:rPr>
              <w:t>allotted</w:t>
            </w: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w:t>
            </w:r>
          </w:p>
        </w:tc>
        <w:tc>
          <w:tcPr>
            <w:tcW w:w="3497" w:type="dxa"/>
            <w:gridSpan w:val="2"/>
          </w:tcPr>
          <w:p w:rsidR="00AC652C" w:rsidRPr="00E03BCE" w:rsidRDefault="00AC652C" w:rsidP="00907135">
            <w:pPr>
              <w:spacing w:afterLines="60" w:after="144"/>
              <w:rPr>
                <w:b/>
                <w:lang w:val="en-GB"/>
              </w:rPr>
            </w:pPr>
            <w:r w:rsidRPr="00E03BCE">
              <w:rPr>
                <w:b/>
                <w:lang w:val="en-GB"/>
              </w:rPr>
              <w:t>Attendance</w:t>
            </w:r>
          </w:p>
        </w:tc>
        <w:tc>
          <w:tcPr>
            <w:tcW w:w="7355" w:type="dxa"/>
          </w:tcPr>
          <w:p w:rsidR="00AC652C" w:rsidRPr="00E03BCE" w:rsidRDefault="00AC652C" w:rsidP="00402C82">
            <w:pPr>
              <w:spacing w:after="144"/>
              <w:rPr>
                <w:lang w:val="en-GB"/>
              </w:rPr>
            </w:pPr>
            <w:r w:rsidRPr="00E03BCE">
              <w:rPr>
                <w:lang w:val="en-GB"/>
              </w:rPr>
              <w:t xml:space="preserve">Marion Boers (MB) – President, Henry Liu (HL), Silvana Marchetti (SM) and Jiri Stejskal (JST) – Vice-Presidents, Izabel Arocha (IA) – Secretary General, Reina de Bettendorff (RB)– Treasurer,, Sabine Colombe (SC), Andrew Evans (AE), Reiner Heard (RH), Changqi Huang (CH), Kevin Quirk (KQ), Mao Sihui (MS), Jaroslav </w:t>
            </w:r>
            <w:r w:rsidRPr="00402C82">
              <w:rPr>
                <w:iCs/>
                <w:lang w:val="en-GB"/>
              </w:rPr>
              <w:t>Soltys (JSO)</w:t>
            </w:r>
            <w:r w:rsidRPr="00E03BCE">
              <w:rPr>
                <w:lang w:val="en-GB"/>
              </w:rPr>
              <w:t>, Perpetua Uiterwaal (PU), Jeannette Ørsted (JOE) – Executive Director</w:t>
            </w:r>
          </w:p>
        </w:tc>
        <w:tc>
          <w:tcPr>
            <w:tcW w:w="2087" w:type="dxa"/>
            <w:gridSpan w:val="2"/>
          </w:tcPr>
          <w:p w:rsidR="00AC652C" w:rsidRPr="00E03BCE" w:rsidRDefault="00AC652C" w:rsidP="00907135">
            <w:pPr>
              <w:spacing w:afterLines="60" w:after="144"/>
              <w:rPr>
                <w:lang w:val="en-GB"/>
              </w:rPr>
            </w:pPr>
          </w:p>
        </w:tc>
      </w:tr>
      <w:tr w:rsidR="00AC652C" w:rsidRPr="00E03BCE" w:rsidTr="00BB1113">
        <w:trPr>
          <w:gridAfter w:val="1"/>
          <w:wAfter w:w="55" w:type="dxa"/>
        </w:trPr>
        <w:tc>
          <w:tcPr>
            <w:tcW w:w="864" w:type="dxa"/>
          </w:tcPr>
          <w:p w:rsidR="00AC652C" w:rsidRPr="00E03BCE" w:rsidRDefault="00AC652C" w:rsidP="00907135">
            <w:pPr>
              <w:spacing w:afterLines="60" w:after="144"/>
              <w:rPr>
                <w:b/>
                <w:lang w:val="en-GB"/>
              </w:rPr>
            </w:pPr>
            <w:r>
              <w:rPr>
                <w:b/>
                <w:lang w:val="en-GB"/>
              </w:rPr>
              <w:t>1.1</w:t>
            </w:r>
          </w:p>
        </w:tc>
        <w:tc>
          <w:tcPr>
            <w:tcW w:w="3497" w:type="dxa"/>
            <w:gridSpan w:val="2"/>
          </w:tcPr>
          <w:p w:rsidR="00AC652C" w:rsidRPr="00E03BCE" w:rsidRDefault="00AC652C" w:rsidP="00907135">
            <w:pPr>
              <w:spacing w:afterLines="60" w:after="144"/>
              <w:rPr>
                <w:b/>
                <w:lang w:val="en-GB"/>
              </w:rPr>
            </w:pPr>
            <w:r w:rsidRPr="00E03BCE">
              <w:rPr>
                <w:b/>
                <w:lang w:val="en-GB"/>
              </w:rPr>
              <w:t>Present</w:t>
            </w:r>
          </w:p>
        </w:tc>
        <w:tc>
          <w:tcPr>
            <w:tcW w:w="7355" w:type="dxa"/>
          </w:tcPr>
          <w:p w:rsidR="00AC652C" w:rsidRPr="00E03BCE" w:rsidDel="00E03BCE" w:rsidRDefault="00AC652C" w:rsidP="00A66C10">
            <w:pPr>
              <w:rPr>
                <w:lang w:val="en-GB"/>
              </w:rPr>
            </w:pPr>
          </w:p>
        </w:tc>
        <w:tc>
          <w:tcPr>
            <w:tcW w:w="2087" w:type="dxa"/>
            <w:gridSpan w:val="2"/>
          </w:tcPr>
          <w:p w:rsidR="00AC652C" w:rsidRPr="00E03BCE" w:rsidRDefault="00AC652C" w:rsidP="00907135">
            <w:pPr>
              <w:spacing w:afterLines="60" w:after="144"/>
              <w:rPr>
                <w:lang w:val="en-GB"/>
              </w:rPr>
            </w:pPr>
          </w:p>
        </w:tc>
      </w:tr>
      <w:tr w:rsidR="00AC652C" w:rsidRPr="00E03BCE" w:rsidTr="00BB1113">
        <w:trPr>
          <w:gridAfter w:val="1"/>
          <w:wAfter w:w="55" w:type="dxa"/>
        </w:trPr>
        <w:tc>
          <w:tcPr>
            <w:tcW w:w="864" w:type="dxa"/>
          </w:tcPr>
          <w:p w:rsidR="00AC652C" w:rsidRPr="00E03BCE" w:rsidRDefault="00AC652C" w:rsidP="00907135">
            <w:pPr>
              <w:spacing w:afterLines="60" w:after="144"/>
              <w:rPr>
                <w:b/>
                <w:lang w:val="en-GB"/>
              </w:rPr>
            </w:pPr>
            <w:r>
              <w:rPr>
                <w:b/>
                <w:lang w:val="en-GB"/>
              </w:rPr>
              <w:t>1.2</w:t>
            </w:r>
          </w:p>
        </w:tc>
        <w:tc>
          <w:tcPr>
            <w:tcW w:w="3497" w:type="dxa"/>
            <w:gridSpan w:val="2"/>
          </w:tcPr>
          <w:p w:rsidR="00AC652C" w:rsidRPr="00E03BCE" w:rsidRDefault="00AC652C" w:rsidP="00907135">
            <w:pPr>
              <w:spacing w:afterLines="60" w:after="144"/>
              <w:rPr>
                <w:b/>
                <w:lang w:val="en-GB"/>
              </w:rPr>
            </w:pPr>
            <w:r w:rsidRPr="00E03BCE">
              <w:rPr>
                <w:b/>
                <w:lang w:val="en-GB"/>
              </w:rPr>
              <w:t>Apologies</w:t>
            </w:r>
          </w:p>
        </w:tc>
        <w:tc>
          <w:tcPr>
            <w:tcW w:w="7355" w:type="dxa"/>
          </w:tcPr>
          <w:p w:rsidR="00AC652C" w:rsidRPr="00E03BCE" w:rsidDel="00E03BCE" w:rsidRDefault="00907135" w:rsidP="00A66C10">
            <w:pPr>
              <w:rPr>
                <w:lang w:val="en-GB"/>
              </w:rPr>
            </w:pPr>
            <w:r w:rsidRPr="00E03BCE">
              <w:rPr>
                <w:lang w:val="en-GB"/>
              </w:rPr>
              <w:t>Laimantus</w:t>
            </w:r>
            <w:r w:rsidRPr="00E03BCE">
              <w:rPr>
                <w:iCs/>
                <w:lang w:val="en-GB"/>
              </w:rPr>
              <w:t xml:space="preserve"> Jonušys (LJ), </w:t>
            </w:r>
            <w:r w:rsidRPr="00E03BCE">
              <w:rPr>
                <w:lang w:val="en-GB"/>
              </w:rPr>
              <w:t>Béatriz Rodrigues (BR)</w:t>
            </w:r>
            <w:r w:rsidR="006559F9">
              <w:rPr>
                <w:lang w:val="en-GB"/>
              </w:rPr>
              <w:t>, Denis Bousquet</w:t>
            </w:r>
            <w:r w:rsidR="00C572A3">
              <w:rPr>
                <w:lang w:val="en-GB"/>
              </w:rPr>
              <w:t xml:space="preserve"> (CTTIC)</w:t>
            </w:r>
          </w:p>
        </w:tc>
        <w:tc>
          <w:tcPr>
            <w:tcW w:w="2087" w:type="dxa"/>
            <w:gridSpan w:val="2"/>
          </w:tcPr>
          <w:p w:rsidR="00AC652C" w:rsidRPr="00E03BCE" w:rsidRDefault="00AC652C" w:rsidP="00907135">
            <w:pPr>
              <w:spacing w:afterLines="60" w:after="144"/>
              <w:rPr>
                <w:lang w:val="en-GB"/>
              </w:rPr>
            </w:pPr>
          </w:p>
        </w:tc>
      </w:tr>
      <w:tr w:rsidR="00AC652C" w:rsidRPr="00E03BCE" w:rsidTr="00BB1113">
        <w:trPr>
          <w:gridAfter w:val="1"/>
          <w:wAfter w:w="55" w:type="dxa"/>
        </w:trPr>
        <w:tc>
          <w:tcPr>
            <w:tcW w:w="864" w:type="dxa"/>
          </w:tcPr>
          <w:p w:rsidR="00AC652C" w:rsidRPr="00E03BCE" w:rsidRDefault="00AC652C" w:rsidP="00907135">
            <w:pPr>
              <w:spacing w:afterLines="60" w:after="144"/>
              <w:rPr>
                <w:b/>
                <w:lang w:val="en-GB"/>
              </w:rPr>
            </w:pPr>
            <w:r>
              <w:rPr>
                <w:b/>
                <w:lang w:val="en-GB"/>
              </w:rPr>
              <w:t>1.3</w:t>
            </w:r>
          </w:p>
        </w:tc>
        <w:tc>
          <w:tcPr>
            <w:tcW w:w="3497" w:type="dxa"/>
            <w:gridSpan w:val="2"/>
          </w:tcPr>
          <w:p w:rsidR="00AC652C" w:rsidRPr="00E03BCE" w:rsidRDefault="00AC652C" w:rsidP="00907135">
            <w:pPr>
              <w:spacing w:afterLines="60" w:after="144"/>
              <w:rPr>
                <w:b/>
                <w:lang w:val="en-GB"/>
              </w:rPr>
            </w:pPr>
            <w:r>
              <w:rPr>
                <w:b/>
                <w:lang w:val="en-GB"/>
              </w:rPr>
              <w:t>Honorary advisors</w:t>
            </w:r>
          </w:p>
        </w:tc>
        <w:tc>
          <w:tcPr>
            <w:tcW w:w="7355" w:type="dxa"/>
          </w:tcPr>
          <w:p w:rsidR="00AC652C" w:rsidRPr="00E03BCE" w:rsidDel="00E03BCE" w:rsidRDefault="00AC652C" w:rsidP="00A66C10">
            <w:pPr>
              <w:rPr>
                <w:lang w:val="en-GB"/>
              </w:rPr>
            </w:pPr>
          </w:p>
        </w:tc>
        <w:tc>
          <w:tcPr>
            <w:tcW w:w="2087" w:type="dxa"/>
            <w:gridSpan w:val="2"/>
          </w:tcPr>
          <w:p w:rsidR="00AC652C" w:rsidRPr="00E03BCE" w:rsidRDefault="00AC652C" w:rsidP="00907135">
            <w:pPr>
              <w:spacing w:afterLines="60" w:after="144"/>
              <w:rPr>
                <w:lang w:val="en-GB"/>
              </w:rPr>
            </w:pPr>
          </w:p>
        </w:tc>
      </w:tr>
      <w:tr w:rsidR="00AC652C" w:rsidRPr="00E03BCE" w:rsidTr="00BB1113">
        <w:trPr>
          <w:gridAfter w:val="1"/>
          <w:wAfter w:w="55" w:type="dxa"/>
        </w:trPr>
        <w:tc>
          <w:tcPr>
            <w:tcW w:w="864" w:type="dxa"/>
          </w:tcPr>
          <w:p w:rsidR="00AC652C" w:rsidRPr="00E03BCE" w:rsidRDefault="00AC652C" w:rsidP="00907135">
            <w:pPr>
              <w:spacing w:afterLines="60" w:after="144"/>
              <w:rPr>
                <w:b/>
                <w:lang w:val="en-GB"/>
              </w:rPr>
            </w:pPr>
            <w:r>
              <w:rPr>
                <w:b/>
                <w:lang w:val="en-GB"/>
              </w:rPr>
              <w:t>1.4</w:t>
            </w:r>
          </w:p>
        </w:tc>
        <w:tc>
          <w:tcPr>
            <w:tcW w:w="3497" w:type="dxa"/>
            <w:gridSpan w:val="2"/>
          </w:tcPr>
          <w:p w:rsidR="00AC652C" w:rsidRPr="00E03BCE" w:rsidRDefault="00AC652C" w:rsidP="00907135">
            <w:pPr>
              <w:spacing w:afterLines="60" w:after="144"/>
              <w:rPr>
                <w:b/>
                <w:lang w:val="en-GB"/>
              </w:rPr>
            </w:pPr>
            <w:r>
              <w:rPr>
                <w:b/>
                <w:lang w:val="en-GB"/>
              </w:rPr>
              <w:t>Observers</w:t>
            </w:r>
          </w:p>
        </w:tc>
        <w:tc>
          <w:tcPr>
            <w:tcW w:w="7355" w:type="dxa"/>
          </w:tcPr>
          <w:p w:rsidR="00557FC5" w:rsidRDefault="00907135" w:rsidP="00557FC5">
            <w:pPr>
              <w:shd w:val="clear" w:color="auto" w:fill="FFFFFF"/>
              <w:rPr>
                <w:color w:val="222222"/>
              </w:rPr>
            </w:pPr>
            <w:r>
              <w:rPr>
                <w:lang w:val="en-GB"/>
              </w:rPr>
              <w:t>Norma Kessler</w:t>
            </w:r>
            <w:r w:rsidR="003204EB">
              <w:rPr>
                <w:lang w:val="en-GB"/>
              </w:rPr>
              <w:t xml:space="preserve"> BDÜ</w:t>
            </w:r>
            <w:r>
              <w:rPr>
                <w:lang w:val="en-GB"/>
              </w:rPr>
              <w:t xml:space="preserve">, </w:t>
            </w:r>
            <w:r w:rsidR="00557FC5">
              <w:rPr>
                <w:color w:val="222222"/>
              </w:rPr>
              <w:t>Ismayil Jabrayilov</w:t>
            </w:r>
            <w:r w:rsidR="003204EB">
              <w:rPr>
                <w:color w:val="222222"/>
              </w:rPr>
              <w:t xml:space="preserve"> (AGTA)</w:t>
            </w:r>
          </w:p>
          <w:p w:rsidR="00AC652C" w:rsidRPr="00E03BCE" w:rsidDel="00E03BCE" w:rsidRDefault="00557FC5" w:rsidP="00A66C10">
            <w:pPr>
              <w:rPr>
                <w:lang w:val="en-GB"/>
              </w:rPr>
            </w:pPr>
            <w:r>
              <w:t>Tarlan Arzumanov</w:t>
            </w:r>
            <w:r w:rsidR="003204EB">
              <w:t xml:space="preserve"> (AGTA)</w:t>
            </w:r>
          </w:p>
        </w:tc>
        <w:tc>
          <w:tcPr>
            <w:tcW w:w="2087" w:type="dxa"/>
            <w:gridSpan w:val="2"/>
          </w:tcPr>
          <w:p w:rsidR="00AC652C" w:rsidRPr="00E03BCE" w:rsidRDefault="00AC652C" w:rsidP="00907135">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ind w:right="-108"/>
              <w:rPr>
                <w:b/>
                <w:lang w:val="en-GB"/>
              </w:rPr>
            </w:pPr>
            <w:r w:rsidRPr="00E03BCE">
              <w:rPr>
                <w:b/>
                <w:lang w:val="en-GB"/>
              </w:rPr>
              <w:t xml:space="preserve">2. </w:t>
            </w:r>
          </w:p>
        </w:tc>
        <w:tc>
          <w:tcPr>
            <w:tcW w:w="3497" w:type="dxa"/>
            <w:gridSpan w:val="2"/>
          </w:tcPr>
          <w:p w:rsidR="00AC652C" w:rsidRPr="00E03BCE" w:rsidRDefault="00AC652C" w:rsidP="00907135">
            <w:pPr>
              <w:spacing w:afterLines="60" w:after="144"/>
              <w:rPr>
                <w:b/>
                <w:lang w:val="en-GB"/>
              </w:rPr>
            </w:pPr>
            <w:r w:rsidRPr="00E03BCE">
              <w:rPr>
                <w:b/>
                <w:lang w:val="en-GB"/>
              </w:rPr>
              <w:t>Approval of agenda</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 xml:space="preserve">3. </w:t>
            </w:r>
          </w:p>
        </w:tc>
        <w:tc>
          <w:tcPr>
            <w:tcW w:w="3497" w:type="dxa"/>
            <w:gridSpan w:val="2"/>
          </w:tcPr>
          <w:p w:rsidR="00AC652C" w:rsidRPr="00E03BCE" w:rsidRDefault="00AC652C" w:rsidP="00907135">
            <w:pPr>
              <w:spacing w:afterLines="60" w:after="144"/>
              <w:rPr>
                <w:b/>
                <w:lang w:val="en-GB"/>
              </w:rPr>
            </w:pPr>
            <w:r w:rsidRPr="00E03BCE">
              <w:rPr>
                <w:b/>
                <w:lang w:val="en-GB"/>
              </w:rPr>
              <w:t xml:space="preserve">Minutes and votes </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 xml:space="preserve">3.1 </w:t>
            </w:r>
          </w:p>
        </w:tc>
        <w:tc>
          <w:tcPr>
            <w:tcW w:w="3497" w:type="dxa"/>
            <w:gridSpan w:val="2"/>
          </w:tcPr>
          <w:p w:rsidR="00AC652C" w:rsidRPr="00402C82" w:rsidRDefault="00AC652C" w:rsidP="00907135">
            <w:pPr>
              <w:spacing w:afterLines="60" w:after="144"/>
              <w:rPr>
                <w:lang w:val="en-GB"/>
              </w:rPr>
            </w:pPr>
            <w:r w:rsidRPr="00402C82">
              <w:rPr>
                <w:lang w:val="en-GB"/>
              </w:rPr>
              <w:t>Approval of minutes of last Council meeting: 1-2 March 2013</w:t>
            </w:r>
            <w:r w:rsidR="006A5203">
              <w:rPr>
                <w:lang w:val="en-GB"/>
              </w:rPr>
              <w:t>, Oslo</w:t>
            </w:r>
          </w:p>
        </w:tc>
        <w:tc>
          <w:tcPr>
            <w:tcW w:w="7355" w:type="dxa"/>
          </w:tcPr>
          <w:p w:rsidR="00AC652C" w:rsidRPr="00E03BCE" w:rsidRDefault="00AC652C" w:rsidP="00907135">
            <w:pPr>
              <w:spacing w:afterLines="60" w:after="144"/>
              <w:rPr>
                <w:lang w:val="en-GB"/>
              </w:rPr>
            </w:pPr>
          </w:p>
        </w:tc>
        <w:tc>
          <w:tcPr>
            <w:tcW w:w="2087" w:type="dxa"/>
            <w:gridSpan w:val="2"/>
          </w:tcPr>
          <w:p w:rsidR="00AC652C" w:rsidRPr="00E03BCE" w:rsidRDefault="00AC652C" w:rsidP="008167E4">
            <w:pPr>
              <w:spacing w:afterLines="60" w:after="144"/>
              <w:rPr>
                <w:lang w:val="en-GB"/>
              </w:rPr>
            </w:pPr>
          </w:p>
        </w:tc>
      </w:tr>
      <w:tr w:rsidR="00AC652C" w:rsidRPr="00AC652C" w:rsidTr="00BB1113">
        <w:trPr>
          <w:gridAfter w:val="1"/>
          <w:wAfter w:w="55" w:type="dxa"/>
          <w:trHeight w:val="3102"/>
        </w:trPr>
        <w:tc>
          <w:tcPr>
            <w:tcW w:w="864" w:type="dxa"/>
          </w:tcPr>
          <w:p w:rsidR="00AC652C" w:rsidRPr="00E03BCE" w:rsidRDefault="00AC652C" w:rsidP="00907135">
            <w:pPr>
              <w:spacing w:afterLines="60" w:after="144"/>
              <w:rPr>
                <w:b/>
                <w:lang w:val="en-GB"/>
              </w:rPr>
            </w:pPr>
            <w:r w:rsidRPr="00E03BCE">
              <w:rPr>
                <w:b/>
                <w:lang w:val="en-GB"/>
              </w:rPr>
              <w:lastRenderedPageBreak/>
              <w:t>3.2</w:t>
            </w:r>
          </w:p>
        </w:tc>
        <w:tc>
          <w:tcPr>
            <w:tcW w:w="3497" w:type="dxa"/>
            <w:gridSpan w:val="2"/>
          </w:tcPr>
          <w:p w:rsidR="00AC652C" w:rsidRPr="00402C82" w:rsidRDefault="00AC652C" w:rsidP="00053C6B">
            <w:pPr>
              <w:spacing w:afterLines="60" w:after="144"/>
              <w:rPr>
                <w:lang w:val="en-GB"/>
              </w:rPr>
            </w:pPr>
            <w:r w:rsidRPr="00402C82">
              <w:rPr>
                <w:lang w:val="en-GB"/>
              </w:rPr>
              <w:t>Ratification of electronic votes</w:t>
            </w:r>
          </w:p>
        </w:tc>
        <w:tc>
          <w:tcPr>
            <w:tcW w:w="7355" w:type="dxa"/>
          </w:tcPr>
          <w:p w:rsidR="00875329" w:rsidRPr="00E03BCE" w:rsidRDefault="00AC652C" w:rsidP="008167E4">
            <w:pPr>
              <w:spacing w:afterLines="60" w:after="144"/>
              <w:rPr>
                <w:lang w:val="en-GB"/>
              </w:rPr>
            </w:pPr>
            <w:r w:rsidRPr="00E03BCE">
              <w:rPr>
                <w:lang w:val="en-GB"/>
              </w:rPr>
              <w:t>.</w:t>
            </w:r>
          </w:p>
          <w:tbl>
            <w:tblPr>
              <w:tblW w:w="10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760"/>
              <w:gridCol w:w="709"/>
              <w:gridCol w:w="2268"/>
              <w:gridCol w:w="3546"/>
              <w:gridCol w:w="1821"/>
            </w:tblGrid>
            <w:tr w:rsidR="00D51260" w:rsidRPr="00D51260" w:rsidTr="00D51260">
              <w:tc>
                <w:tcPr>
                  <w:tcW w:w="1820" w:type="dxa"/>
                  <w:shd w:val="clear" w:color="auto" w:fill="auto"/>
                </w:tcPr>
                <w:p w:rsidR="00875329" w:rsidRPr="00D51260" w:rsidRDefault="00875329" w:rsidP="00D51260">
                  <w:pPr>
                    <w:spacing w:afterLines="60" w:after="144"/>
                    <w:rPr>
                      <w:lang w:val="en-GB"/>
                    </w:rPr>
                  </w:pPr>
                </w:p>
              </w:tc>
              <w:tc>
                <w:tcPr>
                  <w:tcW w:w="760" w:type="dxa"/>
                  <w:shd w:val="clear" w:color="auto" w:fill="auto"/>
                </w:tcPr>
                <w:p w:rsidR="00875329" w:rsidRPr="00D51260" w:rsidRDefault="00875329" w:rsidP="00D51260">
                  <w:pPr>
                    <w:spacing w:afterLines="60" w:after="144"/>
                    <w:rPr>
                      <w:b/>
                      <w:lang w:val="en-GB"/>
                    </w:rPr>
                  </w:pPr>
                  <w:r w:rsidRPr="00D51260">
                    <w:rPr>
                      <w:b/>
                      <w:lang w:val="en-GB"/>
                    </w:rPr>
                    <w:t xml:space="preserve">Yes </w:t>
                  </w:r>
                </w:p>
              </w:tc>
              <w:tc>
                <w:tcPr>
                  <w:tcW w:w="709" w:type="dxa"/>
                  <w:shd w:val="clear" w:color="auto" w:fill="auto"/>
                </w:tcPr>
                <w:p w:rsidR="00875329" w:rsidRPr="00D51260" w:rsidRDefault="00875329" w:rsidP="00D51260">
                  <w:pPr>
                    <w:spacing w:afterLines="60" w:after="144"/>
                    <w:rPr>
                      <w:b/>
                      <w:lang w:val="en-GB"/>
                    </w:rPr>
                  </w:pPr>
                  <w:r w:rsidRPr="00D51260">
                    <w:rPr>
                      <w:b/>
                      <w:lang w:val="en-GB"/>
                    </w:rPr>
                    <w:t xml:space="preserve">No </w:t>
                  </w:r>
                </w:p>
              </w:tc>
              <w:tc>
                <w:tcPr>
                  <w:tcW w:w="2268" w:type="dxa"/>
                  <w:shd w:val="clear" w:color="auto" w:fill="auto"/>
                </w:tcPr>
                <w:p w:rsidR="00875329" w:rsidRPr="00D51260" w:rsidRDefault="00875329" w:rsidP="00D51260">
                  <w:pPr>
                    <w:spacing w:afterLines="60" w:after="144"/>
                    <w:rPr>
                      <w:b/>
                      <w:lang w:val="en-GB"/>
                    </w:rPr>
                  </w:pPr>
                  <w:r w:rsidRPr="00D51260">
                    <w:rPr>
                      <w:b/>
                      <w:lang w:val="en-GB"/>
                    </w:rPr>
                    <w:t>Abstention</w:t>
                  </w:r>
                </w:p>
              </w:tc>
              <w:tc>
                <w:tcPr>
                  <w:tcW w:w="3546" w:type="dxa"/>
                  <w:shd w:val="clear" w:color="auto" w:fill="auto"/>
                </w:tcPr>
                <w:p w:rsidR="00875329" w:rsidRPr="00D51260" w:rsidRDefault="00875329" w:rsidP="00D51260">
                  <w:pPr>
                    <w:spacing w:afterLines="60" w:after="144"/>
                    <w:rPr>
                      <w:b/>
                      <w:lang w:val="en-GB"/>
                    </w:rPr>
                  </w:pPr>
                  <w:r w:rsidRPr="00D51260">
                    <w:rPr>
                      <w:b/>
                      <w:lang w:val="en-GB"/>
                    </w:rPr>
                    <w:t>Total</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Member MediInt</w:t>
                  </w:r>
                </w:p>
                <w:p w:rsidR="00875329" w:rsidRPr="00D51260" w:rsidRDefault="00875329" w:rsidP="00D51260">
                  <w:pPr>
                    <w:spacing w:afterLines="60" w:after="144"/>
                    <w:rPr>
                      <w:lang w:val="en-GB"/>
                    </w:rPr>
                  </w:pPr>
                  <w:r w:rsidRPr="00D51260">
                    <w:rPr>
                      <w:lang w:val="en-GB"/>
                    </w:rPr>
                    <w:t>Com</w:t>
                  </w:r>
                </w:p>
              </w:tc>
              <w:tc>
                <w:tcPr>
                  <w:tcW w:w="760" w:type="dxa"/>
                  <w:shd w:val="clear" w:color="auto" w:fill="auto"/>
                </w:tcPr>
                <w:p w:rsidR="00875329" w:rsidRPr="00D51260" w:rsidRDefault="00875329" w:rsidP="00D51260">
                  <w:pPr>
                    <w:spacing w:afterLines="60" w:after="144"/>
                    <w:rPr>
                      <w:lang w:val="en-GB"/>
                    </w:rPr>
                  </w:pPr>
                  <w:r w:rsidRPr="00D51260">
                    <w:rPr>
                      <w:lang w:val="en-GB"/>
                    </w:rPr>
                    <w:t>13</w:t>
                  </w: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r w:rsidRPr="00D51260">
                    <w:rPr>
                      <w:lang w:val="en-GB"/>
                    </w:rPr>
                    <w:t>1</w:t>
                  </w:r>
                </w:p>
              </w:tc>
              <w:tc>
                <w:tcPr>
                  <w:tcW w:w="3546" w:type="dxa"/>
                  <w:shd w:val="clear" w:color="auto" w:fill="auto"/>
                </w:tcPr>
                <w:p w:rsidR="00875329" w:rsidRPr="00D51260" w:rsidRDefault="00875329" w:rsidP="00D51260">
                  <w:pPr>
                    <w:spacing w:afterLines="60" w:after="144"/>
                    <w:rPr>
                      <w:lang w:val="en-GB"/>
                    </w:rPr>
                  </w:pPr>
                  <w:r w:rsidRPr="00D51260">
                    <w:rPr>
                      <w:lang w:val="en-GB"/>
                    </w:rPr>
                    <w:t>14</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MemberTerm</w:t>
                  </w:r>
                </w:p>
                <w:p w:rsidR="00875329" w:rsidRPr="00D51260" w:rsidRDefault="00875329" w:rsidP="00D51260">
                  <w:pPr>
                    <w:spacing w:afterLines="60" w:after="144"/>
                    <w:rPr>
                      <w:lang w:val="en-GB"/>
                    </w:rPr>
                  </w:pPr>
                  <w:r w:rsidRPr="00D51260">
                    <w:rPr>
                      <w:lang w:val="en-GB"/>
                    </w:rPr>
                    <w:t>Com</w:t>
                  </w:r>
                </w:p>
              </w:tc>
              <w:tc>
                <w:tcPr>
                  <w:tcW w:w="760" w:type="dxa"/>
                  <w:shd w:val="clear" w:color="auto" w:fill="auto"/>
                </w:tcPr>
                <w:p w:rsidR="00875329" w:rsidRPr="00D51260" w:rsidRDefault="00875329" w:rsidP="00D51260">
                  <w:pPr>
                    <w:spacing w:afterLines="60" w:after="144"/>
                    <w:rPr>
                      <w:lang w:val="en-GB"/>
                    </w:rPr>
                  </w:pPr>
                  <w:r w:rsidRPr="00D51260">
                    <w:rPr>
                      <w:lang w:val="en-GB"/>
                    </w:rPr>
                    <w:t>14</w:t>
                  </w: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p>
              </w:tc>
              <w:tc>
                <w:tcPr>
                  <w:tcW w:w="3546" w:type="dxa"/>
                  <w:shd w:val="clear" w:color="auto" w:fill="auto"/>
                </w:tcPr>
                <w:p w:rsidR="00875329" w:rsidRPr="00D51260" w:rsidRDefault="00875329" w:rsidP="00D51260">
                  <w:pPr>
                    <w:spacing w:afterLines="60" w:after="144"/>
                    <w:rPr>
                      <w:lang w:val="en-GB"/>
                    </w:rPr>
                  </w:pPr>
                  <w:r w:rsidRPr="00D51260">
                    <w:rPr>
                      <w:lang w:val="en-GB"/>
                    </w:rPr>
                    <w:t>14</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Budget</w:t>
                  </w:r>
                </w:p>
              </w:tc>
              <w:tc>
                <w:tcPr>
                  <w:tcW w:w="760" w:type="dxa"/>
                  <w:shd w:val="clear" w:color="auto" w:fill="auto"/>
                </w:tcPr>
                <w:p w:rsidR="00875329" w:rsidRPr="00D51260" w:rsidRDefault="00875329" w:rsidP="00D51260">
                  <w:pPr>
                    <w:spacing w:afterLines="60" w:after="144"/>
                    <w:rPr>
                      <w:lang w:val="en-GB"/>
                    </w:rPr>
                  </w:pPr>
                  <w:r w:rsidRPr="00D51260">
                    <w:rPr>
                      <w:lang w:val="en-GB"/>
                    </w:rPr>
                    <w:t>13</w:t>
                  </w: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p>
              </w:tc>
              <w:tc>
                <w:tcPr>
                  <w:tcW w:w="3546" w:type="dxa"/>
                  <w:shd w:val="clear" w:color="auto" w:fill="auto"/>
                </w:tcPr>
                <w:p w:rsidR="00875329" w:rsidRPr="00D51260" w:rsidRDefault="00875329" w:rsidP="00D51260">
                  <w:pPr>
                    <w:spacing w:afterLines="60" w:after="144"/>
                    <w:rPr>
                      <w:lang w:val="en-GB"/>
                    </w:rPr>
                  </w:pPr>
                  <w:r w:rsidRPr="00D51260">
                    <w:rPr>
                      <w:lang w:val="en-GB"/>
                    </w:rPr>
                    <w:t>13</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Prize Rules Q1</w:t>
                  </w:r>
                </w:p>
              </w:tc>
              <w:tc>
                <w:tcPr>
                  <w:tcW w:w="760" w:type="dxa"/>
                  <w:shd w:val="clear" w:color="auto" w:fill="auto"/>
                </w:tcPr>
                <w:p w:rsidR="00875329" w:rsidRPr="00D51260" w:rsidRDefault="00875329" w:rsidP="00D51260">
                  <w:pPr>
                    <w:spacing w:afterLines="60" w:after="144"/>
                    <w:rPr>
                      <w:lang w:val="en-GB"/>
                    </w:rPr>
                  </w:pPr>
                  <w:r w:rsidRPr="00D51260">
                    <w:rPr>
                      <w:lang w:val="en-GB"/>
                    </w:rPr>
                    <w:t>14</w:t>
                  </w: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r w:rsidRPr="00D51260">
                    <w:rPr>
                      <w:lang w:val="en-GB"/>
                    </w:rPr>
                    <w:t>2</w:t>
                  </w:r>
                </w:p>
              </w:tc>
              <w:tc>
                <w:tcPr>
                  <w:tcW w:w="3546" w:type="dxa"/>
                  <w:shd w:val="clear" w:color="auto" w:fill="auto"/>
                </w:tcPr>
                <w:p w:rsidR="00875329" w:rsidRPr="00D51260" w:rsidRDefault="00875329" w:rsidP="00D51260">
                  <w:pPr>
                    <w:spacing w:afterLines="60" w:after="144"/>
                    <w:rPr>
                      <w:lang w:val="en-GB"/>
                    </w:rPr>
                  </w:pPr>
                  <w:r w:rsidRPr="00D51260">
                    <w:rPr>
                      <w:lang w:val="en-GB"/>
                    </w:rPr>
                    <w:t>16</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Prize Rules Q2</w:t>
                  </w:r>
                </w:p>
              </w:tc>
              <w:tc>
                <w:tcPr>
                  <w:tcW w:w="760" w:type="dxa"/>
                  <w:shd w:val="clear" w:color="auto" w:fill="auto"/>
                </w:tcPr>
                <w:p w:rsidR="00875329" w:rsidRPr="00D51260" w:rsidRDefault="00875329" w:rsidP="00D51260">
                  <w:pPr>
                    <w:spacing w:afterLines="60" w:after="144"/>
                    <w:rPr>
                      <w:lang w:val="en-GB"/>
                    </w:rPr>
                  </w:pPr>
                  <w:r w:rsidRPr="00D51260">
                    <w:rPr>
                      <w:lang w:val="en-GB"/>
                    </w:rPr>
                    <w:t>15</w:t>
                  </w: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r w:rsidRPr="00D51260">
                    <w:rPr>
                      <w:lang w:val="en-GB"/>
                    </w:rPr>
                    <w:t>1</w:t>
                  </w:r>
                </w:p>
              </w:tc>
              <w:tc>
                <w:tcPr>
                  <w:tcW w:w="3546" w:type="dxa"/>
                  <w:shd w:val="clear" w:color="auto" w:fill="auto"/>
                </w:tcPr>
                <w:p w:rsidR="00875329" w:rsidRPr="00D51260" w:rsidRDefault="00875329" w:rsidP="00D51260">
                  <w:pPr>
                    <w:spacing w:afterLines="60" w:after="144"/>
                    <w:rPr>
                      <w:lang w:val="en-GB"/>
                    </w:rPr>
                  </w:pPr>
                  <w:r w:rsidRPr="00D51260">
                    <w:rPr>
                      <w:lang w:val="en-GB"/>
                    </w:rPr>
                    <w:t>1</w:t>
                  </w:r>
                </w:p>
              </w:tc>
              <w:tc>
                <w:tcPr>
                  <w:tcW w:w="1821" w:type="dxa"/>
                  <w:shd w:val="clear" w:color="auto" w:fill="auto"/>
                </w:tcPr>
                <w:p w:rsidR="00875329" w:rsidRPr="00D51260" w:rsidRDefault="00875329" w:rsidP="00D51260">
                  <w:pPr>
                    <w:spacing w:afterLines="60" w:after="144"/>
                    <w:rPr>
                      <w:lang w:val="en-GB"/>
                    </w:rPr>
                  </w:pPr>
                </w:p>
              </w:tc>
            </w:tr>
            <w:tr w:rsidR="00D51260" w:rsidRPr="00D51260" w:rsidTr="00D51260">
              <w:tc>
                <w:tcPr>
                  <w:tcW w:w="1820" w:type="dxa"/>
                  <w:shd w:val="clear" w:color="auto" w:fill="auto"/>
                </w:tcPr>
                <w:p w:rsidR="00875329" w:rsidRPr="00D51260" w:rsidRDefault="00875329" w:rsidP="00D51260">
                  <w:pPr>
                    <w:spacing w:afterLines="60" w:after="144"/>
                    <w:rPr>
                      <w:lang w:val="en-GB"/>
                    </w:rPr>
                  </w:pPr>
                  <w:r w:rsidRPr="00D51260">
                    <w:rPr>
                      <w:lang w:val="en-GB"/>
                    </w:rPr>
                    <w:t>ITD poster (overview attached)</w:t>
                  </w:r>
                </w:p>
              </w:tc>
              <w:tc>
                <w:tcPr>
                  <w:tcW w:w="760" w:type="dxa"/>
                  <w:shd w:val="clear" w:color="auto" w:fill="auto"/>
                </w:tcPr>
                <w:p w:rsidR="00875329" w:rsidRPr="00D51260" w:rsidRDefault="00875329" w:rsidP="00D51260">
                  <w:pPr>
                    <w:spacing w:afterLines="60" w:after="144"/>
                    <w:rPr>
                      <w:lang w:val="en-GB"/>
                    </w:rPr>
                  </w:pPr>
                </w:p>
              </w:tc>
              <w:tc>
                <w:tcPr>
                  <w:tcW w:w="709" w:type="dxa"/>
                  <w:shd w:val="clear" w:color="auto" w:fill="auto"/>
                </w:tcPr>
                <w:p w:rsidR="00875329" w:rsidRPr="00D51260" w:rsidRDefault="00875329" w:rsidP="00D51260">
                  <w:pPr>
                    <w:spacing w:afterLines="60" w:after="144"/>
                    <w:rPr>
                      <w:lang w:val="en-GB"/>
                    </w:rPr>
                  </w:pPr>
                </w:p>
              </w:tc>
              <w:tc>
                <w:tcPr>
                  <w:tcW w:w="2268" w:type="dxa"/>
                  <w:shd w:val="clear" w:color="auto" w:fill="auto"/>
                </w:tcPr>
                <w:p w:rsidR="00875329" w:rsidRPr="00D51260" w:rsidRDefault="00875329" w:rsidP="00D51260">
                  <w:pPr>
                    <w:spacing w:afterLines="60" w:after="144"/>
                    <w:rPr>
                      <w:lang w:val="en-GB"/>
                    </w:rPr>
                  </w:pPr>
                </w:p>
              </w:tc>
              <w:tc>
                <w:tcPr>
                  <w:tcW w:w="3546" w:type="dxa"/>
                  <w:shd w:val="clear" w:color="auto" w:fill="auto"/>
                </w:tcPr>
                <w:p w:rsidR="00875329" w:rsidRPr="00D51260" w:rsidRDefault="00875329" w:rsidP="00D51260">
                  <w:pPr>
                    <w:spacing w:afterLines="60" w:after="144"/>
                    <w:rPr>
                      <w:lang w:val="en-GB"/>
                    </w:rPr>
                  </w:pPr>
                  <w:r w:rsidRPr="00D51260">
                    <w:rPr>
                      <w:lang w:val="en-GB"/>
                    </w:rPr>
                    <w:t>11</w:t>
                  </w:r>
                </w:p>
              </w:tc>
              <w:tc>
                <w:tcPr>
                  <w:tcW w:w="1821" w:type="dxa"/>
                  <w:shd w:val="clear" w:color="auto" w:fill="auto"/>
                </w:tcPr>
                <w:p w:rsidR="00875329" w:rsidRPr="00D51260" w:rsidRDefault="00875329" w:rsidP="00D51260">
                  <w:pPr>
                    <w:spacing w:afterLines="60" w:after="144"/>
                    <w:rPr>
                      <w:lang w:val="en-GB"/>
                    </w:rPr>
                  </w:pPr>
                </w:p>
              </w:tc>
            </w:tr>
          </w:tbl>
          <w:p w:rsidR="00AC652C" w:rsidRPr="00E03BCE" w:rsidRDefault="00AC652C" w:rsidP="008167E4">
            <w:pPr>
              <w:spacing w:afterLines="60" w:after="144"/>
              <w:rPr>
                <w:lang w:val="en-GB"/>
              </w:rPr>
            </w:pPr>
          </w:p>
        </w:tc>
        <w:tc>
          <w:tcPr>
            <w:tcW w:w="2087" w:type="dxa"/>
            <w:gridSpan w:val="2"/>
          </w:tcPr>
          <w:p w:rsidR="00AC652C" w:rsidRDefault="00AC652C" w:rsidP="000B15CC">
            <w:pPr>
              <w:spacing w:afterLines="60" w:after="144"/>
              <w:rPr>
                <w:lang w:val="en-GB"/>
              </w:rPr>
            </w:pPr>
          </w:p>
          <w:p w:rsidR="00875329" w:rsidRPr="00E03BCE" w:rsidRDefault="00875329"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3.3</w:t>
            </w:r>
          </w:p>
        </w:tc>
        <w:tc>
          <w:tcPr>
            <w:tcW w:w="3497" w:type="dxa"/>
            <w:gridSpan w:val="2"/>
          </w:tcPr>
          <w:p w:rsidR="00AC652C" w:rsidRPr="00402C82" w:rsidRDefault="00AC652C" w:rsidP="00053C6B">
            <w:pPr>
              <w:spacing w:afterLines="60" w:after="144"/>
              <w:rPr>
                <w:lang w:val="en-GB"/>
              </w:rPr>
            </w:pPr>
            <w:r w:rsidRPr="00402C82">
              <w:rPr>
                <w:lang w:val="en-GB"/>
              </w:rPr>
              <w:t>Ratification of decisions at EC meetings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3.4</w:t>
            </w:r>
          </w:p>
        </w:tc>
        <w:tc>
          <w:tcPr>
            <w:tcW w:w="3497" w:type="dxa"/>
            <w:gridSpan w:val="2"/>
          </w:tcPr>
          <w:p w:rsidR="00AC652C" w:rsidRPr="00402C82" w:rsidRDefault="00AC652C" w:rsidP="00053C6B">
            <w:pPr>
              <w:spacing w:afterLines="60" w:after="144"/>
              <w:rPr>
                <w:lang w:val="en-GB"/>
              </w:rPr>
            </w:pPr>
            <w:r w:rsidRPr="00402C82">
              <w:rPr>
                <w:lang w:val="en-GB"/>
              </w:rPr>
              <w:t>Matters arising from the minutes</w:t>
            </w:r>
          </w:p>
        </w:tc>
        <w:tc>
          <w:tcPr>
            <w:tcW w:w="7355" w:type="dxa"/>
          </w:tcPr>
          <w:p w:rsidR="00AC652C" w:rsidRPr="00E03BCE" w:rsidRDefault="00AC652C" w:rsidP="00053C6B">
            <w:pPr>
              <w:spacing w:afterLines="60" w:after="144"/>
              <w:rPr>
                <w:highlight w:val="yellow"/>
                <w:lang w:val="en-GB"/>
              </w:rPr>
            </w:pPr>
          </w:p>
        </w:tc>
        <w:tc>
          <w:tcPr>
            <w:tcW w:w="2087" w:type="dxa"/>
            <w:gridSpan w:val="2"/>
          </w:tcPr>
          <w:p w:rsidR="00AC652C" w:rsidRPr="00E03BCE" w:rsidRDefault="00AC652C" w:rsidP="008167E4">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4.</w:t>
            </w:r>
          </w:p>
        </w:tc>
        <w:tc>
          <w:tcPr>
            <w:tcW w:w="3497" w:type="dxa"/>
            <w:gridSpan w:val="2"/>
          </w:tcPr>
          <w:p w:rsidR="00AC652C" w:rsidRPr="00E03BCE" w:rsidRDefault="00AC652C" w:rsidP="00053C6B">
            <w:pPr>
              <w:spacing w:afterLines="60" w:after="144"/>
              <w:rPr>
                <w:b/>
                <w:lang w:val="en-GB"/>
              </w:rPr>
            </w:pPr>
            <w:r w:rsidRPr="00E03BCE">
              <w:rPr>
                <w:b/>
                <w:lang w:val="en-GB"/>
              </w:rPr>
              <w:t>Reports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4.1</w:t>
            </w:r>
          </w:p>
        </w:tc>
        <w:tc>
          <w:tcPr>
            <w:tcW w:w="3497" w:type="dxa"/>
            <w:gridSpan w:val="2"/>
          </w:tcPr>
          <w:p w:rsidR="00AC652C" w:rsidRPr="00402C82" w:rsidRDefault="00AC652C" w:rsidP="00053C6B">
            <w:pPr>
              <w:spacing w:afterLines="60" w:after="144"/>
              <w:rPr>
                <w:lang w:val="en-GB"/>
              </w:rPr>
            </w:pPr>
            <w:r w:rsidRPr="00402C82">
              <w:rPr>
                <w:lang w:val="en-GB"/>
              </w:rPr>
              <w:t>President</w:t>
            </w:r>
          </w:p>
        </w:tc>
        <w:tc>
          <w:tcPr>
            <w:tcW w:w="7355" w:type="dxa"/>
          </w:tcPr>
          <w:p w:rsidR="00AC652C" w:rsidRPr="00E03BCE" w:rsidRDefault="00C572A3"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4.2</w:t>
            </w:r>
          </w:p>
        </w:tc>
        <w:tc>
          <w:tcPr>
            <w:tcW w:w="3497" w:type="dxa"/>
            <w:gridSpan w:val="2"/>
          </w:tcPr>
          <w:p w:rsidR="00AC652C" w:rsidRPr="00402C82" w:rsidRDefault="00AC652C" w:rsidP="00053C6B">
            <w:pPr>
              <w:spacing w:afterLines="60" w:after="144"/>
              <w:rPr>
                <w:lang w:val="en-GB"/>
              </w:rPr>
            </w:pPr>
            <w:r w:rsidRPr="00402C82">
              <w:rPr>
                <w:lang w:val="en-GB"/>
              </w:rPr>
              <w:t>Secretary General</w:t>
            </w:r>
          </w:p>
        </w:tc>
        <w:tc>
          <w:tcPr>
            <w:tcW w:w="7355" w:type="dxa"/>
          </w:tcPr>
          <w:p w:rsidR="00AC652C" w:rsidRPr="00E03BCE" w:rsidRDefault="00C572A3" w:rsidP="008167E4">
            <w:pPr>
              <w:spacing w:afterLines="60" w:after="144"/>
              <w:rPr>
                <w:lang w:val="en-GB"/>
              </w:rPr>
            </w:pPr>
            <w:r>
              <w:rPr>
                <w:lang w:val="en-GB"/>
              </w:rPr>
              <w:t>Pending as at March 8</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4.3</w:t>
            </w:r>
          </w:p>
        </w:tc>
        <w:tc>
          <w:tcPr>
            <w:tcW w:w="3497" w:type="dxa"/>
            <w:gridSpan w:val="2"/>
          </w:tcPr>
          <w:p w:rsidR="00AC652C" w:rsidRPr="00402C82" w:rsidRDefault="00AC652C" w:rsidP="00053C6B">
            <w:pPr>
              <w:spacing w:afterLines="60" w:after="144"/>
              <w:rPr>
                <w:lang w:val="en-GB"/>
              </w:rPr>
            </w:pPr>
            <w:r w:rsidRPr="00402C82">
              <w:rPr>
                <w:lang w:val="en-GB"/>
              </w:rPr>
              <w:t>Treasurer</w:t>
            </w:r>
          </w:p>
        </w:tc>
        <w:tc>
          <w:tcPr>
            <w:tcW w:w="7355" w:type="dxa"/>
          </w:tcPr>
          <w:p w:rsidR="00AC652C" w:rsidRPr="00E03BCE" w:rsidRDefault="00C572A3" w:rsidP="008167E4">
            <w:pPr>
              <w:spacing w:afterLines="60" w:after="144"/>
              <w:rPr>
                <w:lang w:val="en-GB"/>
              </w:rPr>
            </w:pPr>
            <w:r>
              <w:rPr>
                <w:lang w:val="en-GB"/>
              </w:rPr>
              <w:t>Pending as at March 8</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4.4</w:t>
            </w:r>
          </w:p>
        </w:tc>
        <w:tc>
          <w:tcPr>
            <w:tcW w:w="3497" w:type="dxa"/>
            <w:gridSpan w:val="2"/>
          </w:tcPr>
          <w:p w:rsidR="00AC652C" w:rsidRPr="00402C82" w:rsidRDefault="00AC652C" w:rsidP="00053C6B">
            <w:pPr>
              <w:spacing w:afterLines="60" w:after="144"/>
              <w:rPr>
                <w:lang w:val="en-GB"/>
              </w:rPr>
            </w:pPr>
            <w:r w:rsidRPr="00402C82">
              <w:rPr>
                <w:lang w:val="en-GB"/>
              </w:rPr>
              <w:t>Executive Director</w:t>
            </w:r>
          </w:p>
        </w:tc>
        <w:tc>
          <w:tcPr>
            <w:tcW w:w="7355" w:type="dxa"/>
          </w:tcPr>
          <w:p w:rsidR="00AC652C" w:rsidRPr="00E03BCE" w:rsidRDefault="00C572A3" w:rsidP="008167E4">
            <w:pPr>
              <w:spacing w:afterLines="60" w:after="144"/>
              <w:rPr>
                <w:lang w:val="en-GB"/>
              </w:rPr>
            </w:pPr>
            <w:r>
              <w:rPr>
                <w:lang w:val="en-GB"/>
              </w:rPr>
              <w:t>Pending as at March 8</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5.</w:t>
            </w:r>
          </w:p>
        </w:tc>
        <w:tc>
          <w:tcPr>
            <w:tcW w:w="3497" w:type="dxa"/>
            <w:gridSpan w:val="2"/>
          </w:tcPr>
          <w:p w:rsidR="00AC652C" w:rsidRPr="00E03BCE" w:rsidRDefault="00AC652C" w:rsidP="00053C6B">
            <w:pPr>
              <w:spacing w:afterLines="60" w:after="144"/>
              <w:rPr>
                <w:b/>
                <w:lang w:val="en-GB"/>
              </w:rPr>
            </w:pPr>
            <w:r w:rsidRPr="00E03BCE">
              <w:rPr>
                <w:b/>
                <w:lang w:val="en-GB"/>
              </w:rPr>
              <w:t>XX FIT World Congress 2014</w:t>
            </w:r>
          </w:p>
        </w:tc>
        <w:tc>
          <w:tcPr>
            <w:tcW w:w="7355" w:type="dxa"/>
          </w:tcPr>
          <w:p w:rsidR="00AC652C" w:rsidRPr="00E03BCE" w:rsidRDefault="00AC652C" w:rsidP="008167E4">
            <w:pPr>
              <w:spacing w:afterLines="60" w:after="144"/>
              <w:rPr>
                <w:lang w:val="en-GB"/>
              </w:rPr>
            </w:pPr>
            <w:r>
              <w:rPr>
                <w:lang w:val="en-GB"/>
              </w:rPr>
              <w:t>T</w:t>
            </w:r>
            <w:r w:rsidRPr="00E03BCE">
              <w:rPr>
                <w:lang w:val="en-GB"/>
              </w:rPr>
              <w:t>he organizers</w:t>
            </w:r>
            <w:r>
              <w:rPr>
                <w:lang w:val="en-GB"/>
              </w:rPr>
              <w:t xml:space="preserve"> will present a 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6.</w:t>
            </w:r>
          </w:p>
        </w:tc>
        <w:tc>
          <w:tcPr>
            <w:tcW w:w="3497" w:type="dxa"/>
            <w:gridSpan w:val="2"/>
          </w:tcPr>
          <w:p w:rsidR="00AC652C" w:rsidRPr="00E03BCE" w:rsidRDefault="00AC652C" w:rsidP="00053C6B">
            <w:pPr>
              <w:spacing w:afterLines="60" w:after="144"/>
              <w:rPr>
                <w:b/>
                <w:lang w:val="en-GB"/>
              </w:rPr>
            </w:pPr>
            <w:r w:rsidRPr="00E03BCE">
              <w:rPr>
                <w:b/>
                <w:lang w:val="en-GB"/>
              </w:rPr>
              <w:t>Statutory Congress</w:t>
            </w:r>
          </w:p>
        </w:tc>
        <w:tc>
          <w:tcPr>
            <w:tcW w:w="7355" w:type="dxa"/>
          </w:tcPr>
          <w:p w:rsidR="00AC652C" w:rsidRPr="00E03BCE" w:rsidRDefault="00AC652C" w:rsidP="00053C6B">
            <w:pPr>
              <w:spacing w:afterLines="60" w:after="144"/>
              <w:rPr>
                <w:lang w:val="en-GB"/>
              </w:rPr>
            </w:pPr>
            <w:r w:rsidRPr="00E03BCE">
              <w:rPr>
                <w:lang w:val="en-GB"/>
              </w:rPr>
              <w:t>Timeline for the next few months</w:t>
            </w:r>
            <w:r w:rsidR="00C572A3">
              <w:rPr>
                <w:lang w:val="en-GB"/>
              </w:rPr>
              <w:t xml:space="preserve"> will be submitted.</w:t>
            </w:r>
          </w:p>
        </w:tc>
        <w:tc>
          <w:tcPr>
            <w:tcW w:w="2087" w:type="dxa"/>
            <w:gridSpan w:val="2"/>
          </w:tcPr>
          <w:p w:rsidR="00AC652C" w:rsidRPr="00E03BCE" w:rsidRDefault="00AC652C" w:rsidP="008167E4">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6.1</w:t>
            </w:r>
          </w:p>
        </w:tc>
        <w:tc>
          <w:tcPr>
            <w:tcW w:w="3497" w:type="dxa"/>
            <w:gridSpan w:val="2"/>
          </w:tcPr>
          <w:p w:rsidR="00AC652C" w:rsidRPr="00E03BCE" w:rsidRDefault="00AC652C" w:rsidP="00053C6B">
            <w:pPr>
              <w:spacing w:afterLines="60" w:after="144"/>
              <w:rPr>
                <w:lang w:val="en-GB"/>
              </w:rPr>
            </w:pPr>
            <w:r w:rsidRPr="00E03BCE">
              <w:rPr>
                <w:lang w:val="en-GB"/>
              </w:rPr>
              <w:t>Agenda</w:t>
            </w:r>
          </w:p>
        </w:tc>
        <w:tc>
          <w:tcPr>
            <w:tcW w:w="7355" w:type="dxa"/>
          </w:tcPr>
          <w:p w:rsidR="00AC652C" w:rsidRPr="00E03BCE" w:rsidRDefault="00AC652C" w:rsidP="00C572A3">
            <w:pPr>
              <w:spacing w:afterLines="60" w:after="144"/>
              <w:rPr>
                <w:lang w:val="en-GB"/>
              </w:rPr>
            </w:pPr>
            <w:r w:rsidRPr="00E03BCE">
              <w:rPr>
                <w:lang w:val="en-GB"/>
              </w:rPr>
              <w:t xml:space="preserve">The standard agenda </w:t>
            </w:r>
            <w:r w:rsidRPr="00C572A3">
              <w:rPr>
                <w:lang w:val="en-GB"/>
              </w:rPr>
              <w:t>S</w:t>
            </w:r>
            <w:r w:rsidRPr="00E03BCE">
              <w:rPr>
                <w:lang w:val="en-GB"/>
              </w:rPr>
              <w:t xml:space="preserve">everal items from the Council meeting may reappear as proposals. </w:t>
            </w:r>
            <w:r w:rsidR="008167E4">
              <w:rPr>
                <w:lang w:val="en-GB"/>
              </w:rPr>
              <w:t>JOE</w:t>
            </w:r>
          </w:p>
        </w:tc>
        <w:tc>
          <w:tcPr>
            <w:tcW w:w="2087" w:type="dxa"/>
            <w:gridSpan w:val="2"/>
          </w:tcPr>
          <w:p w:rsidR="00AC652C" w:rsidRPr="00E03BCE" w:rsidRDefault="00AC652C" w:rsidP="008167E4">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6.2</w:t>
            </w:r>
          </w:p>
        </w:tc>
        <w:tc>
          <w:tcPr>
            <w:tcW w:w="3497" w:type="dxa"/>
            <w:gridSpan w:val="2"/>
          </w:tcPr>
          <w:p w:rsidR="00AC652C" w:rsidRPr="00E03BCE" w:rsidRDefault="00AC652C" w:rsidP="00053C6B">
            <w:pPr>
              <w:spacing w:afterLines="60" w:after="144"/>
              <w:rPr>
                <w:lang w:val="en-GB"/>
              </w:rPr>
            </w:pPr>
            <w:r w:rsidRPr="00E03BCE">
              <w:rPr>
                <w:lang w:val="en-GB"/>
              </w:rPr>
              <w:t>Electronic voting</w:t>
            </w:r>
          </w:p>
        </w:tc>
        <w:tc>
          <w:tcPr>
            <w:tcW w:w="7355" w:type="dxa"/>
          </w:tcPr>
          <w:p w:rsidR="00AC652C" w:rsidRPr="00E03BCE" w:rsidRDefault="00AC652C" w:rsidP="008167E4">
            <w:pPr>
              <w:spacing w:afterLines="60" w:after="144"/>
              <w:rPr>
                <w:lang w:val="en-GB"/>
              </w:rPr>
            </w:pPr>
            <w:r w:rsidRPr="00E03BCE">
              <w:rPr>
                <w:lang w:val="en-GB"/>
              </w:rPr>
              <w:t xml:space="preserve">JOE will inform Council of the offer to have electronic voting at Congress and how this will be implemented in practice. An adjustment of the Rules of </w:t>
            </w:r>
            <w:r w:rsidRPr="00E03BCE">
              <w:rPr>
                <w:lang w:val="en-GB"/>
              </w:rPr>
              <w:lastRenderedPageBreak/>
              <w:t xml:space="preserve">Procedure will be required.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lastRenderedPageBreak/>
              <w:t>6.3</w:t>
            </w:r>
          </w:p>
        </w:tc>
        <w:tc>
          <w:tcPr>
            <w:tcW w:w="3497" w:type="dxa"/>
            <w:gridSpan w:val="2"/>
          </w:tcPr>
          <w:p w:rsidR="00AC652C" w:rsidRPr="00E03BCE" w:rsidRDefault="00AC652C" w:rsidP="00053C6B">
            <w:pPr>
              <w:spacing w:afterLines="60" w:after="144"/>
              <w:rPr>
                <w:lang w:val="en-GB"/>
              </w:rPr>
            </w:pPr>
            <w:r w:rsidRPr="00E03BCE">
              <w:rPr>
                <w:lang w:val="en-GB"/>
              </w:rPr>
              <w:t>FIT prizes</w:t>
            </w:r>
          </w:p>
        </w:tc>
        <w:tc>
          <w:tcPr>
            <w:tcW w:w="7355" w:type="dxa"/>
          </w:tcPr>
          <w:p w:rsidR="007215B3" w:rsidRDefault="007215B3" w:rsidP="008167E4">
            <w:pPr>
              <w:spacing w:afterLines="60" w:after="144"/>
              <w:rPr>
                <w:lang w:val="en-GB"/>
              </w:rPr>
            </w:pPr>
            <w:r>
              <w:rPr>
                <w:lang w:val="en-GB"/>
              </w:rPr>
              <w:t>All juries have been named and  their members approved by the EC</w:t>
            </w:r>
          </w:p>
          <w:p w:rsidR="007215B3" w:rsidRDefault="007215B3" w:rsidP="008167E4">
            <w:pPr>
              <w:spacing w:afterLines="60" w:after="144"/>
              <w:rPr>
                <w:lang w:val="en-GB"/>
              </w:rPr>
            </w:pPr>
            <w:r>
              <w:rPr>
                <w:lang w:val="en-GB"/>
              </w:rPr>
              <w:t xml:space="preserve">When the deadline expired </w:t>
            </w:r>
            <w:r w:rsidR="00155EC2">
              <w:rPr>
                <w:lang w:val="en-GB"/>
              </w:rPr>
              <w:t xml:space="preserve"> the statistics were as follows</w:t>
            </w:r>
          </w:p>
          <w:tbl>
            <w:tblPr>
              <w:tblW w:w="11440" w:type="dxa"/>
              <w:tblLayout w:type="fixed"/>
              <w:tblLook w:val="04A0" w:firstRow="1" w:lastRow="0" w:firstColumn="1" w:lastColumn="0" w:noHBand="0" w:noVBand="1"/>
            </w:tblPr>
            <w:tblGrid>
              <w:gridCol w:w="3140"/>
              <w:gridCol w:w="2360"/>
              <w:gridCol w:w="2720"/>
              <w:gridCol w:w="3220"/>
            </w:tblGrid>
            <w:tr w:rsidR="007215B3" w:rsidRPr="007215B3" w:rsidTr="00155EC2">
              <w:trPr>
                <w:trHeight w:val="468"/>
              </w:trPr>
              <w:tc>
                <w:tcPr>
                  <w:tcW w:w="314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7215B3" w:rsidRPr="007215B3" w:rsidRDefault="007215B3" w:rsidP="007215B3">
                  <w:pPr>
                    <w:spacing w:after="0"/>
                    <w:rPr>
                      <w:rFonts w:eastAsia="Times New Roman"/>
                      <w:color w:val="000000"/>
                      <w:sz w:val="36"/>
                      <w:szCs w:val="36"/>
                      <w:lang w:val="en-GB" w:eastAsia="en-GB"/>
                    </w:rPr>
                  </w:pPr>
                  <w:r w:rsidRPr="007215B3">
                    <w:rPr>
                      <w:rFonts w:eastAsia="Times New Roman"/>
                      <w:color w:val="000000"/>
                      <w:sz w:val="36"/>
                      <w:szCs w:val="36"/>
                      <w:lang w:val="en-GB" w:eastAsia="en-GB"/>
                    </w:rPr>
                    <w:t> </w:t>
                  </w:r>
                </w:p>
              </w:tc>
              <w:tc>
                <w:tcPr>
                  <w:tcW w:w="23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215B3" w:rsidRPr="007215B3" w:rsidRDefault="007215B3" w:rsidP="007215B3">
                  <w:pPr>
                    <w:spacing w:after="0"/>
                    <w:jc w:val="center"/>
                    <w:rPr>
                      <w:rFonts w:eastAsia="Times New Roman"/>
                      <w:color w:val="000000"/>
                      <w:sz w:val="36"/>
                      <w:szCs w:val="36"/>
                      <w:lang w:val="en-GB" w:eastAsia="en-GB"/>
                    </w:rPr>
                  </w:pPr>
                  <w:r w:rsidRPr="007215B3">
                    <w:rPr>
                      <w:rFonts w:eastAsia="Times New Roman"/>
                      <w:color w:val="000000"/>
                      <w:sz w:val="36"/>
                      <w:szCs w:val="36"/>
                      <w:lang w:val="en-GB" w:eastAsia="en-GB"/>
                    </w:rPr>
                    <w:t>2014</w:t>
                  </w:r>
                </w:p>
              </w:tc>
              <w:tc>
                <w:tcPr>
                  <w:tcW w:w="272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7215B3" w:rsidRPr="007215B3" w:rsidRDefault="007215B3" w:rsidP="007215B3">
                  <w:pPr>
                    <w:spacing w:after="0"/>
                    <w:jc w:val="center"/>
                    <w:rPr>
                      <w:rFonts w:eastAsia="Times New Roman"/>
                      <w:color w:val="000000"/>
                      <w:sz w:val="36"/>
                      <w:szCs w:val="36"/>
                      <w:lang w:val="en-GB" w:eastAsia="en-GB"/>
                    </w:rPr>
                  </w:pPr>
                  <w:r w:rsidRPr="007215B3">
                    <w:rPr>
                      <w:rFonts w:eastAsia="Times New Roman"/>
                      <w:color w:val="000000"/>
                      <w:sz w:val="36"/>
                      <w:szCs w:val="36"/>
                      <w:lang w:val="en-GB" w:eastAsia="en-GB"/>
                    </w:rPr>
                    <w:t>2011</w:t>
                  </w:r>
                </w:p>
              </w:tc>
              <w:tc>
                <w:tcPr>
                  <w:tcW w:w="3220" w:type="dxa"/>
                  <w:tcBorders>
                    <w:top w:val="nil"/>
                    <w:left w:val="single" w:sz="4" w:space="0" w:color="auto"/>
                    <w:bottom w:val="nil"/>
                    <w:right w:val="nil"/>
                  </w:tcBorders>
                  <w:shd w:val="clear" w:color="000000" w:fill="808080"/>
                  <w:vAlign w:val="center"/>
                  <w:hideMark/>
                </w:tcPr>
                <w:p w:rsidR="007215B3" w:rsidRPr="007215B3" w:rsidRDefault="007215B3" w:rsidP="007215B3">
                  <w:pPr>
                    <w:spacing w:after="0"/>
                    <w:jc w:val="center"/>
                    <w:rPr>
                      <w:rFonts w:eastAsia="Times New Roman"/>
                      <w:color w:val="000000"/>
                      <w:sz w:val="36"/>
                      <w:szCs w:val="36"/>
                      <w:lang w:val="en-GB" w:eastAsia="en-GB"/>
                    </w:rPr>
                  </w:pPr>
                  <w:r w:rsidRPr="007215B3">
                    <w:rPr>
                      <w:rFonts w:eastAsia="Times New Roman"/>
                      <w:color w:val="000000"/>
                      <w:sz w:val="36"/>
                      <w:szCs w:val="36"/>
                      <w:lang w:val="en-GB" w:eastAsia="en-GB"/>
                    </w:rPr>
                    <w:t>2008</w:t>
                  </w:r>
                </w:p>
              </w:tc>
            </w:tr>
            <w:tr w:rsidR="007215B3" w:rsidRPr="007215B3" w:rsidTr="00155EC2">
              <w:trPr>
                <w:trHeight w:val="360"/>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B3" w:rsidRPr="007215B3" w:rsidRDefault="007215B3" w:rsidP="007215B3">
                  <w:pPr>
                    <w:spacing w:after="0"/>
                    <w:rPr>
                      <w:rFonts w:ascii="Wingdings" w:eastAsia="Times New Roman" w:hAnsi="Wingdings"/>
                      <w:color w:val="000000"/>
                      <w:sz w:val="20"/>
                      <w:szCs w:val="20"/>
                      <w:lang w:val="en-GB" w:eastAsia="en-GB"/>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B3" w:rsidRPr="007215B3" w:rsidRDefault="007215B3" w:rsidP="007215B3">
                  <w:pPr>
                    <w:spacing w:after="0"/>
                    <w:jc w:val="center"/>
                    <w:rPr>
                      <w:rFonts w:ascii="Wingdings" w:eastAsia="Times New Roman" w:hAnsi="Wingdings"/>
                      <w:color w:val="000000"/>
                      <w:sz w:val="20"/>
                      <w:szCs w:val="20"/>
                      <w:lang w:val="en-GB" w:eastAsia="en-GB"/>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B3" w:rsidRPr="007215B3" w:rsidRDefault="007215B3" w:rsidP="007215B3">
                  <w:pPr>
                    <w:spacing w:after="0"/>
                    <w:jc w:val="center"/>
                    <w:rPr>
                      <w:rFonts w:ascii="Wingdings" w:eastAsia="Times New Roman" w:hAnsi="Wingdings"/>
                      <w:color w:val="000000"/>
                      <w:sz w:val="28"/>
                      <w:szCs w:val="28"/>
                      <w:lang w:val="en-GB" w:eastAsia="en-GB"/>
                    </w:rPr>
                  </w:pPr>
                </w:p>
              </w:tc>
              <w:tc>
                <w:tcPr>
                  <w:tcW w:w="3220" w:type="dxa"/>
                  <w:tcBorders>
                    <w:top w:val="nil"/>
                    <w:left w:val="single" w:sz="4" w:space="0" w:color="auto"/>
                    <w:bottom w:val="nil"/>
                    <w:right w:val="nil"/>
                  </w:tcBorders>
                  <w:shd w:val="clear" w:color="auto" w:fill="auto"/>
                  <w:vAlign w:val="center"/>
                  <w:hideMark/>
                </w:tcPr>
                <w:p w:rsidR="007215B3" w:rsidRPr="007215B3" w:rsidRDefault="007215B3" w:rsidP="007215B3">
                  <w:pPr>
                    <w:spacing w:after="0"/>
                    <w:jc w:val="center"/>
                    <w:rPr>
                      <w:rFonts w:ascii="Wingdings" w:eastAsia="Times New Roman" w:hAnsi="Wingdings"/>
                      <w:color w:val="000000"/>
                      <w:sz w:val="28"/>
                      <w:szCs w:val="28"/>
                      <w:lang w:val="en-GB" w:eastAsia="en-GB"/>
                    </w:rPr>
                  </w:pPr>
                </w:p>
              </w:tc>
            </w:tr>
            <w:tr w:rsidR="007215B3" w:rsidRPr="007215B3" w:rsidTr="00155EC2">
              <w:trPr>
                <w:trHeight w:val="372"/>
              </w:trPr>
              <w:tc>
                <w:tcPr>
                  <w:tcW w:w="314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 xml:space="preserve">Astrid Lindgren Prize </w:t>
                  </w:r>
                </w:p>
              </w:tc>
              <w:tc>
                <w:tcPr>
                  <w:tcW w:w="236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3</w:t>
                  </w:r>
                </w:p>
              </w:tc>
              <w:tc>
                <w:tcPr>
                  <w:tcW w:w="272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0</w:t>
                  </w:r>
                </w:p>
              </w:tc>
              <w:tc>
                <w:tcPr>
                  <w:tcW w:w="3220" w:type="dxa"/>
                  <w:tcBorders>
                    <w:top w:val="nil"/>
                    <w:left w:val="single" w:sz="4" w:space="0" w:color="auto"/>
                    <w:bottom w:val="nil"/>
                    <w:right w:val="nil"/>
                  </w:tcBorders>
                  <w:shd w:val="clear" w:color="000000" w:fill="CCCCFF"/>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1</w:t>
                  </w:r>
                </w:p>
              </w:tc>
            </w:tr>
            <w:tr w:rsidR="007215B3" w:rsidRPr="007215B3" w:rsidTr="00155EC2">
              <w:trPr>
                <w:trHeight w:val="372"/>
              </w:trPr>
              <w:tc>
                <w:tcPr>
                  <w:tcW w:w="314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Aurora Borealis Fiction</w:t>
                  </w:r>
                </w:p>
              </w:tc>
              <w:tc>
                <w:tcPr>
                  <w:tcW w:w="236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7215B3" w:rsidRPr="007215B3" w:rsidRDefault="007215B3" w:rsidP="007215B3">
                  <w:pPr>
                    <w:spacing w:after="0"/>
                    <w:jc w:val="center"/>
                    <w:rPr>
                      <w:rFonts w:eastAsia="Times New Roman"/>
                      <w:b/>
                      <w:bCs/>
                      <w:color w:val="000000"/>
                      <w:lang w:val="en-GB" w:eastAsia="en-GB"/>
                    </w:rPr>
                  </w:pPr>
                  <w:r w:rsidRPr="007215B3">
                    <w:rPr>
                      <w:rFonts w:eastAsia="Times New Roman"/>
                      <w:b/>
                      <w:bCs/>
                      <w:color w:val="000000"/>
                      <w:lang w:val="en-GB" w:eastAsia="en-GB"/>
                    </w:rPr>
                    <w:t>4</w:t>
                  </w:r>
                </w:p>
              </w:tc>
              <w:tc>
                <w:tcPr>
                  <w:tcW w:w="272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4</w:t>
                  </w:r>
                </w:p>
              </w:tc>
              <w:tc>
                <w:tcPr>
                  <w:tcW w:w="3220" w:type="dxa"/>
                  <w:tcBorders>
                    <w:top w:val="nil"/>
                    <w:left w:val="single" w:sz="4" w:space="0" w:color="auto"/>
                    <w:bottom w:val="nil"/>
                    <w:right w:val="nil"/>
                  </w:tcBorders>
                  <w:shd w:val="clear" w:color="000000" w:fill="FF9900"/>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r>
            <w:tr w:rsidR="007215B3" w:rsidRPr="007215B3" w:rsidTr="00155EC2">
              <w:trPr>
                <w:trHeight w:val="372"/>
              </w:trPr>
              <w:tc>
                <w:tcPr>
                  <w:tcW w:w="314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Aurora BorealisNonFiction</w:t>
                  </w:r>
                </w:p>
              </w:tc>
              <w:tc>
                <w:tcPr>
                  <w:tcW w:w="236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2</w:t>
                  </w:r>
                </w:p>
              </w:tc>
              <w:tc>
                <w:tcPr>
                  <w:tcW w:w="2720" w:type="dxa"/>
                  <w:tcBorders>
                    <w:top w:val="single" w:sz="4" w:space="0" w:color="auto"/>
                    <w:left w:val="single" w:sz="4" w:space="0" w:color="auto"/>
                    <w:bottom w:val="single" w:sz="4" w:space="0" w:color="auto"/>
                    <w:right w:val="single" w:sz="4" w:space="0" w:color="auto"/>
                  </w:tcBorders>
                  <w:shd w:val="clear" w:color="000000" w:fill="CCCCFF"/>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c>
                <w:tcPr>
                  <w:tcW w:w="3220" w:type="dxa"/>
                  <w:tcBorders>
                    <w:top w:val="nil"/>
                    <w:left w:val="single" w:sz="4" w:space="0" w:color="auto"/>
                    <w:bottom w:val="nil"/>
                    <w:right w:val="nil"/>
                  </w:tcBorders>
                  <w:shd w:val="clear" w:color="000000" w:fill="CCCCFF"/>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r>
            <w:tr w:rsidR="007215B3" w:rsidRPr="007215B3" w:rsidTr="00155EC2">
              <w:trPr>
                <w:trHeight w:val="372"/>
              </w:trPr>
              <w:tc>
                <w:tcPr>
                  <w:tcW w:w="314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Karel Čapek Medal</w:t>
                  </w:r>
                </w:p>
              </w:tc>
              <w:tc>
                <w:tcPr>
                  <w:tcW w:w="236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3</w:t>
                  </w:r>
                </w:p>
              </w:tc>
              <w:tc>
                <w:tcPr>
                  <w:tcW w:w="272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c>
                <w:tcPr>
                  <w:tcW w:w="3220" w:type="dxa"/>
                  <w:tcBorders>
                    <w:top w:val="nil"/>
                    <w:left w:val="single" w:sz="4" w:space="0" w:color="auto"/>
                    <w:bottom w:val="nil"/>
                    <w:right w:val="nil"/>
                  </w:tcBorders>
                  <w:shd w:val="clear" w:color="000000" w:fill="FFCC00"/>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r>
            <w:tr w:rsidR="007215B3" w:rsidRPr="007215B3" w:rsidTr="007215B3">
              <w:trPr>
                <w:trHeight w:val="372"/>
              </w:trPr>
              <w:tc>
                <w:tcPr>
                  <w:tcW w:w="31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PF Caille Medal</w:t>
                  </w:r>
                </w:p>
              </w:tc>
              <w:tc>
                <w:tcPr>
                  <w:tcW w:w="236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5</w:t>
                  </w:r>
                </w:p>
              </w:tc>
              <w:tc>
                <w:tcPr>
                  <w:tcW w:w="272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2</w:t>
                  </w:r>
                </w:p>
              </w:tc>
              <w:tc>
                <w:tcPr>
                  <w:tcW w:w="3220" w:type="dxa"/>
                  <w:tcBorders>
                    <w:top w:val="nil"/>
                    <w:left w:val="single" w:sz="4" w:space="0" w:color="auto"/>
                    <w:bottom w:val="nil"/>
                    <w:right w:val="nil"/>
                  </w:tcBorders>
                  <w:shd w:val="clear" w:color="000000" w:fill="99CCFF"/>
                  <w:noWrap/>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1</w:t>
                  </w:r>
                </w:p>
              </w:tc>
            </w:tr>
            <w:tr w:rsidR="007215B3" w:rsidRPr="007215B3" w:rsidTr="00155EC2">
              <w:trPr>
                <w:trHeight w:val="360"/>
              </w:trPr>
              <w:tc>
                <w:tcPr>
                  <w:tcW w:w="314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 xml:space="preserve">Best Periodical </w:t>
                  </w:r>
                </w:p>
              </w:tc>
              <w:tc>
                <w:tcPr>
                  <w:tcW w:w="236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2</w:t>
                  </w:r>
                </w:p>
              </w:tc>
              <w:tc>
                <w:tcPr>
                  <w:tcW w:w="2720" w:type="dxa"/>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4</w:t>
                  </w:r>
                </w:p>
              </w:tc>
              <w:tc>
                <w:tcPr>
                  <w:tcW w:w="3220" w:type="dxa"/>
                  <w:tcBorders>
                    <w:top w:val="nil"/>
                    <w:left w:val="single" w:sz="4" w:space="0" w:color="auto"/>
                    <w:bottom w:val="nil"/>
                    <w:right w:val="nil"/>
                  </w:tcBorders>
                  <w:shd w:val="clear" w:color="000000" w:fill="FFCC00"/>
                  <w:noWrap/>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7</w:t>
                  </w:r>
                </w:p>
              </w:tc>
            </w:tr>
            <w:tr w:rsidR="007215B3" w:rsidRPr="007215B3" w:rsidTr="00155EC2">
              <w:trPr>
                <w:trHeight w:val="360"/>
              </w:trPr>
              <w:tc>
                <w:tcPr>
                  <w:tcW w:w="314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215B3" w:rsidRPr="007215B3" w:rsidRDefault="007215B3" w:rsidP="007215B3">
                  <w:pPr>
                    <w:spacing w:after="0"/>
                    <w:rPr>
                      <w:rFonts w:eastAsia="Times New Roman"/>
                      <w:b/>
                      <w:bCs/>
                      <w:color w:val="000000"/>
                      <w:sz w:val="24"/>
                      <w:szCs w:val="24"/>
                      <w:lang w:val="en-GB" w:eastAsia="en-GB"/>
                    </w:rPr>
                  </w:pPr>
                  <w:r w:rsidRPr="007215B3">
                    <w:rPr>
                      <w:rFonts w:eastAsia="Times New Roman"/>
                      <w:b/>
                      <w:bCs/>
                      <w:color w:val="000000"/>
                      <w:sz w:val="24"/>
                      <w:szCs w:val="24"/>
                      <w:lang w:val="en-GB" w:eastAsia="en-GB"/>
                    </w:rPr>
                    <w:t>Best Website</w:t>
                  </w:r>
                </w:p>
              </w:tc>
              <w:tc>
                <w:tcPr>
                  <w:tcW w:w="2360"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7215B3" w:rsidRPr="007215B3" w:rsidRDefault="007215B3" w:rsidP="007215B3">
                  <w:pPr>
                    <w:spacing w:after="0"/>
                    <w:jc w:val="center"/>
                    <w:rPr>
                      <w:rFonts w:eastAsia="Times New Roman"/>
                      <w:b/>
                      <w:bCs/>
                      <w:color w:val="000000"/>
                      <w:sz w:val="24"/>
                      <w:szCs w:val="24"/>
                      <w:lang w:val="en-GB" w:eastAsia="en-GB"/>
                    </w:rPr>
                  </w:pPr>
                  <w:r w:rsidRPr="007215B3">
                    <w:rPr>
                      <w:rFonts w:eastAsia="Times New Roman"/>
                      <w:b/>
                      <w:bCs/>
                      <w:color w:val="000000"/>
                      <w:sz w:val="24"/>
                      <w:szCs w:val="24"/>
                      <w:lang w:val="en-GB" w:eastAsia="en-GB"/>
                    </w:rPr>
                    <w:t>2</w:t>
                  </w:r>
                </w:p>
              </w:tc>
              <w:tc>
                <w:tcPr>
                  <w:tcW w:w="27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5</w:t>
                  </w:r>
                </w:p>
              </w:tc>
              <w:tc>
                <w:tcPr>
                  <w:tcW w:w="3220" w:type="dxa"/>
                  <w:tcBorders>
                    <w:top w:val="nil"/>
                    <w:left w:val="single" w:sz="4" w:space="0" w:color="auto"/>
                    <w:bottom w:val="nil"/>
                    <w:right w:val="nil"/>
                  </w:tcBorders>
                  <w:shd w:val="clear" w:color="000000" w:fill="CCCCFF"/>
                  <w:noWrap/>
                  <w:vAlign w:val="center"/>
                  <w:hideMark/>
                </w:tcPr>
                <w:p w:rsidR="007215B3" w:rsidRPr="007215B3" w:rsidRDefault="007215B3" w:rsidP="007215B3">
                  <w:pPr>
                    <w:spacing w:after="0"/>
                    <w:jc w:val="center"/>
                    <w:rPr>
                      <w:rFonts w:eastAsia="Times New Roman"/>
                      <w:b/>
                      <w:bCs/>
                      <w:color w:val="000000"/>
                      <w:sz w:val="28"/>
                      <w:szCs w:val="28"/>
                      <w:lang w:val="en-GB" w:eastAsia="en-GB"/>
                    </w:rPr>
                  </w:pPr>
                  <w:r w:rsidRPr="007215B3">
                    <w:rPr>
                      <w:rFonts w:eastAsia="Times New Roman"/>
                      <w:b/>
                      <w:bCs/>
                      <w:color w:val="000000"/>
                      <w:sz w:val="28"/>
                      <w:szCs w:val="28"/>
                      <w:lang w:val="en-GB" w:eastAsia="en-GB"/>
                    </w:rPr>
                    <w:t>4</w:t>
                  </w:r>
                </w:p>
              </w:tc>
            </w:tr>
          </w:tbl>
          <w:p w:rsidR="007215B3" w:rsidRDefault="007215B3" w:rsidP="008167E4">
            <w:pPr>
              <w:spacing w:afterLines="60" w:after="144"/>
              <w:rPr>
                <w:lang w:val="en-GB"/>
              </w:rPr>
            </w:pPr>
          </w:p>
          <w:p w:rsidR="00AC652C" w:rsidRPr="00E03BCE" w:rsidRDefault="00AC652C" w:rsidP="008167E4">
            <w:pPr>
              <w:spacing w:afterLines="60" w:after="144"/>
              <w:rPr>
                <w:lang w:val="en-GB"/>
              </w:rPr>
            </w:pPr>
            <w:r w:rsidRPr="00E03BCE">
              <w:rPr>
                <w:lang w:val="en-GB"/>
              </w:rPr>
              <w:t>Award plaques are in the making.</w:t>
            </w:r>
          </w:p>
          <w:p w:rsidR="00946E08" w:rsidRDefault="00AC652C" w:rsidP="00186170">
            <w:pPr>
              <w:spacing w:afterLines="60" w:after="144"/>
              <w:rPr>
                <w:lang w:val="en-GB"/>
              </w:rPr>
            </w:pPr>
            <w:r w:rsidRPr="00E03BCE">
              <w:rPr>
                <w:lang w:val="en-GB"/>
              </w:rPr>
              <w:t>The event will be organized directly after the SC in the actual meeting room. At Harnack House there are facilities to serve a glass of champagne/pro secco/juice on the terrace</w:t>
            </w:r>
            <w:r w:rsidR="00946E08">
              <w:rPr>
                <w:lang w:val="en-GB"/>
              </w:rPr>
              <w:t xml:space="preserve"> after the ceremony</w:t>
            </w:r>
            <w:r w:rsidRPr="00E03BCE">
              <w:rPr>
                <w:lang w:val="en-GB"/>
              </w:rPr>
              <w:t xml:space="preserve">. </w:t>
            </w:r>
          </w:p>
          <w:p w:rsidR="00AC652C" w:rsidRPr="00E03BCE" w:rsidRDefault="00AC652C" w:rsidP="00186170">
            <w:pPr>
              <w:spacing w:afterLines="60" w:after="144"/>
              <w:rPr>
                <w:lang w:val="en-GB"/>
              </w:rPr>
            </w:pPr>
            <w:r w:rsidRPr="00E03BCE">
              <w:rPr>
                <w:lang w:val="en-GB"/>
              </w:rPr>
              <w:t>The prize recipients will  be presented at the World Congress</w:t>
            </w:r>
            <w:r w:rsidR="00946E08">
              <w:rPr>
                <w:lang w:val="en-GB"/>
              </w:rPr>
              <w:t xml:space="preserve"> during the opening</w:t>
            </w:r>
            <w:r w:rsidRPr="00E03BCE">
              <w:rPr>
                <w:lang w:val="en-GB"/>
              </w:rPr>
              <w:t xml:space="preserve">. Their bios and pictures will </w:t>
            </w:r>
            <w:r w:rsidR="00946E08">
              <w:rPr>
                <w:lang w:val="en-GB"/>
              </w:rPr>
              <w:t>also be</w:t>
            </w:r>
            <w:r w:rsidRPr="00E03BCE">
              <w:rPr>
                <w:lang w:val="en-GB"/>
              </w:rPr>
              <w:t xml:space="preserve">included in a presentation that will run in the FIT hospitality booth in the welcome area in the Henry Ford </w:t>
            </w:r>
            <w:r>
              <w:rPr>
                <w:lang w:val="en-GB"/>
              </w:rPr>
              <w:t>Building</w:t>
            </w:r>
            <w:r w:rsidR="00186170">
              <w:rPr>
                <w:lang w:val="en-GB"/>
              </w:rPr>
              <w:t xml:space="preserve"> during the Open Congress</w:t>
            </w:r>
            <w:r w:rsidRPr="00E03BCE">
              <w:rPr>
                <w:lang w:val="en-GB"/>
              </w:rPr>
              <w:t xml:space="preserve">. </w:t>
            </w:r>
          </w:p>
        </w:tc>
        <w:tc>
          <w:tcPr>
            <w:tcW w:w="2087" w:type="dxa"/>
            <w:gridSpan w:val="2"/>
          </w:tcPr>
          <w:p w:rsidR="00AC652C" w:rsidRPr="00E03BCE" w:rsidRDefault="00AC652C" w:rsidP="000B15CC">
            <w:pPr>
              <w:spacing w:afterLines="60" w:after="144"/>
              <w:rPr>
                <w:lang w:val="en-GB"/>
              </w:rPr>
            </w:pPr>
          </w:p>
        </w:tc>
      </w:tr>
      <w:tr w:rsidR="003A3C77" w:rsidRPr="00AC652C" w:rsidTr="00BB1113">
        <w:trPr>
          <w:gridAfter w:val="1"/>
          <w:wAfter w:w="55" w:type="dxa"/>
        </w:trPr>
        <w:tc>
          <w:tcPr>
            <w:tcW w:w="864" w:type="dxa"/>
          </w:tcPr>
          <w:p w:rsidR="003A3C77" w:rsidRPr="00E03BCE" w:rsidRDefault="003A3C77" w:rsidP="00907135">
            <w:pPr>
              <w:spacing w:afterLines="60" w:after="144"/>
              <w:rPr>
                <w:b/>
                <w:lang w:val="en-GB"/>
              </w:rPr>
            </w:pPr>
            <w:r>
              <w:rPr>
                <w:b/>
                <w:lang w:val="en-GB"/>
              </w:rPr>
              <w:t>6.</w:t>
            </w:r>
            <w:r w:rsidR="008E35BC">
              <w:rPr>
                <w:b/>
                <w:lang w:val="en-GB"/>
              </w:rPr>
              <w:t>3.</w:t>
            </w:r>
            <w:r>
              <w:rPr>
                <w:b/>
                <w:lang w:val="en-GB"/>
              </w:rPr>
              <w:t>1.</w:t>
            </w:r>
          </w:p>
        </w:tc>
        <w:tc>
          <w:tcPr>
            <w:tcW w:w="3497" w:type="dxa"/>
            <w:gridSpan w:val="2"/>
          </w:tcPr>
          <w:p w:rsidR="003A3C77" w:rsidRPr="00E03BCE" w:rsidRDefault="003A3C77" w:rsidP="00053C6B">
            <w:pPr>
              <w:spacing w:afterLines="60" w:after="144"/>
              <w:rPr>
                <w:lang w:val="en-GB"/>
              </w:rPr>
            </w:pPr>
            <w:r>
              <w:rPr>
                <w:lang w:val="en-GB"/>
              </w:rPr>
              <w:t>PFC Medal</w:t>
            </w:r>
          </w:p>
        </w:tc>
        <w:tc>
          <w:tcPr>
            <w:tcW w:w="7355" w:type="dxa"/>
          </w:tcPr>
          <w:p w:rsidR="003A3C77" w:rsidRDefault="003A3C77" w:rsidP="008167E4">
            <w:pPr>
              <w:spacing w:afterLines="60" w:after="144"/>
              <w:rPr>
                <w:lang w:val="en-GB"/>
              </w:rPr>
            </w:pPr>
          </w:p>
        </w:tc>
        <w:tc>
          <w:tcPr>
            <w:tcW w:w="2087" w:type="dxa"/>
            <w:gridSpan w:val="2"/>
          </w:tcPr>
          <w:p w:rsidR="003A3C77" w:rsidRPr="00E03BCE" w:rsidRDefault="003A3C77"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Pr>
                <w:b/>
                <w:lang w:val="en-GB"/>
              </w:rPr>
              <w:t>7.</w:t>
            </w:r>
          </w:p>
        </w:tc>
        <w:tc>
          <w:tcPr>
            <w:tcW w:w="3497" w:type="dxa"/>
            <w:gridSpan w:val="2"/>
          </w:tcPr>
          <w:p w:rsidR="00AC652C" w:rsidRPr="00E03BCE" w:rsidRDefault="00AC652C" w:rsidP="00053C6B">
            <w:pPr>
              <w:spacing w:afterLines="60" w:after="144"/>
              <w:rPr>
                <w:b/>
                <w:lang w:val="en-GB"/>
              </w:rPr>
            </w:pPr>
            <w:r>
              <w:rPr>
                <w:b/>
                <w:lang w:val="en-GB"/>
              </w:rPr>
              <w:t>Governance and strategy</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E03BCE" w:rsidTr="00BB1113">
        <w:trPr>
          <w:gridAfter w:val="1"/>
          <w:wAfter w:w="55" w:type="dxa"/>
        </w:trPr>
        <w:tc>
          <w:tcPr>
            <w:tcW w:w="864" w:type="dxa"/>
          </w:tcPr>
          <w:p w:rsidR="00AC652C" w:rsidRPr="00B246B8" w:rsidRDefault="00AC652C" w:rsidP="00907135">
            <w:pPr>
              <w:spacing w:afterLines="60" w:after="144"/>
              <w:rPr>
                <w:b/>
                <w:lang w:val="en-GB"/>
              </w:rPr>
            </w:pPr>
            <w:r w:rsidRPr="00B246B8">
              <w:rPr>
                <w:b/>
                <w:lang w:val="en-GB"/>
              </w:rPr>
              <w:t>7.1</w:t>
            </w:r>
          </w:p>
        </w:tc>
        <w:tc>
          <w:tcPr>
            <w:tcW w:w="3497" w:type="dxa"/>
            <w:gridSpan w:val="2"/>
          </w:tcPr>
          <w:p w:rsidR="00AC652C" w:rsidRPr="00402C82" w:rsidRDefault="00AC652C" w:rsidP="00053C6B">
            <w:pPr>
              <w:spacing w:afterLines="60" w:after="144"/>
              <w:rPr>
                <w:lang w:val="en-GB"/>
              </w:rPr>
            </w:pPr>
            <w:r w:rsidRPr="00402C82">
              <w:rPr>
                <w:lang w:val="en-GB"/>
              </w:rPr>
              <w:t>Organizational Development Committee report</w:t>
            </w:r>
          </w:p>
        </w:tc>
        <w:tc>
          <w:tcPr>
            <w:tcW w:w="7355" w:type="dxa"/>
          </w:tcPr>
          <w:p w:rsidR="00AC652C" w:rsidRPr="00E03BCE" w:rsidRDefault="00953A67" w:rsidP="008167E4">
            <w:pPr>
              <w:spacing w:afterLines="60" w:after="144"/>
              <w:rPr>
                <w:lang w:val="en-GB"/>
              </w:rPr>
            </w:pPr>
            <w:r>
              <w:rPr>
                <w:lang w:val="en-GB"/>
              </w:rPr>
              <w:t>R</w:t>
            </w:r>
            <w:r w:rsidR="000B15CC">
              <w:rPr>
                <w:lang w:val="en-GB"/>
              </w:rPr>
              <w:t>eport</w:t>
            </w:r>
          </w:p>
        </w:tc>
        <w:tc>
          <w:tcPr>
            <w:tcW w:w="2087" w:type="dxa"/>
            <w:gridSpan w:val="2"/>
          </w:tcPr>
          <w:p w:rsidR="00AC652C" w:rsidRPr="00E03BCE" w:rsidRDefault="00AC652C" w:rsidP="000B15CC">
            <w:pPr>
              <w:spacing w:afterLines="60" w:after="144"/>
              <w:rPr>
                <w:lang w:val="en-GB"/>
              </w:rPr>
            </w:pPr>
          </w:p>
        </w:tc>
      </w:tr>
      <w:tr w:rsidR="00AC652C" w:rsidRPr="00E03BCE" w:rsidTr="00BB1113">
        <w:trPr>
          <w:gridAfter w:val="1"/>
          <w:wAfter w:w="55" w:type="dxa"/>
        </w:trPr>
        <w:tc>
          <w:tcPr>
            <w:tcW w:w="864" w:type="dxa"/>
          </w:tcPr>
          <w:p w:rsidR="00AC652C" w:rsidRPr="00B246B8" w:rsidRDefault="00AC652C" w:rsidP="00907135">
            <w:pPr>
              <w:spacing w:afterLines="60" w:after="144"/>
              <w:rPr>
                <w:b/>
                <w:lang w:val="en-GB"/>
              </w:rPr>
            </w:pPr>
            <w:r w:rsidRPr="00B246B8">
              <w:rPr>
                <w:b/>
                <w:lang w:val="en-GB"/>
              </w:rPr>
              <w:t>7.2</w:t>
            </w:r>
          </w:p>
        </w:tc>
        <w:tc>
          <w:tcPr>
            <w:tcW w:w="3497" w:type="dxa"/>
            <w:gridSpan w:val="2"/>
          </w:tcPr>
          <w:p w:rsidR="00AC652C" w:rsidRPr="00402C82" w:rsidRDefault="00AC652C" w:rsidP="00053C6B">
            <w:pPr>
              <w:spacing w:afterLines="60" w:after="144"/>
              <w:rPr>
                <w:lang w:val="en-GB"/>
              </w:rPr>
            </w:pPr>
            <w:r w:rsidRPr="00402C82">
              <w:rPr>
                <w:lang w:val="en-GB"/>
              </w:rPr>
              <w:t>FIT strategic vision</w:t>
            </w:r>
          </w:p>
        </w:tc>
        <w:tc>
          <w:tcPr>
            <w:tcW w:w="7355" w:type="dxa"/>
          </w:tcPr>
          <w:p w:rsidR="00AC652C" w:rsidRPr="00E03BCE" w:rsidRDefault="00953A67" w:rsidP="008167E4">
            <w:pPr>
              <w:spacing w:afterLines="60" w:after="144"/>
              <w:rPr>
                <w:lang w:val="en-GB"/>
              </w:rPr>
            </w:pPr>
            <w:r>
              <w:rPr>
                <w:lang w:val="en-GB"/>
              </w:rPr>
              <w:t>R</w:t>
            </w:r>
            <w:r w:rsidR="000B15CC">
              <w:rPr>
                <w:lang w:val="en-GB"/>
              </w:rPr>
              <w:t>eport</w:t>
            </w:r>
          </w:p>
        </w:tc>
        <w:tc>
          <w:tcPr>
            <w:tcW w:w="2087" w:type="dxa"/>
            <w:gridSpan w:val="2"/>
          </w:tcPr>
          <w:p w:rsidR="00AC652C" w:rsidRPr="00E03BCE" w:rsidRDefault="00AC652C" w:rsidP="000B15CC">
            <w:pPr>
              <w:spacing w:afterLines="60" w:after="144"/>
              <w:rPr>
                <w:lang w:val="en-GB"/>
              </w:rPr>
            </w:pPr>
          </w:p>
        </w:tc>
      </w:tr>
      <w:tr w:rsidR="00AC652C" w:rsidRPr="00E03BCE" w:rsidTr="00BB1113">
        <w:trPr>
          <w:gridAfter w:val="1"/>
          <w:wAfter w:w="55" w:type="dxa"/>
        </w:trPr>
        <w:tc>
          <w:tcPr>
            <w:tcW w:w="864" w:type="dxa"/>
          </w:tcPr>
          <w:p w:rsidR="00AC652C" w:rsidRPr="00E03BCE" w:rsidRDefault="00AC652C" w:rsidP="00907135">
            <w:pPr>
              <w:spacing w:afterLines="60" w:after="144"/>
              <w:rPr>
                <w:b/>
                <w:lang w:val="en-GB"/>
              </w:rPr>
            </w:pPr>
            <w:r>
              <w:rPr>
                <w:b/>
                <w:lang w:val="en-GB"/>
              </w:rPr>
              <w:lastRenderedPageBreak/>
              <w:t>8.</w:t>
            </w:r>
          </w:p>
        </w:tc>
        <w:tc>
          <w:tcPr>
            <w:tcW w:w="3497" w:type="dxa"/>
            <w:gridSpan w:val="2"/>
          </w:tcPr>
          <w:p w:rsidR="00AC652C" w:rsidRPr="00E03BCE" w:rsidRDefault="00AC652C" w:rsidP="00053C6B">
            <w:pPr>
              <w:spacing w:afterLines="60" w:after="144"/>
              <w:rPr>
                <w:b/>
                <w:lang w:val="en-GB"/>
              </w:rPr>
            </w:pPr>
            <w:r>
              <w:rPr>
                <w:b/>
                <w:lang w:val="en-GB"/>
              </w:rPr>
              <w:t>Administration</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402C82" w:rsidRDefault="00AC652C" w:rsidP="00907135">
            <w:pPr>
              <w:spacing w:afterLines="60" w:after="144"/>
              <w:rPr>
                <w:lang w:val="en-GB"/>
              </w:rPr>
            </w:pPr>
            <w:r w:rsidRPr="00402C82">
              <w:rPr>
                <w:lang w:val="en-GB"/>
              </w:rPr>
              <w:t>8.1</w:t>
            </w:r>
          </w:p>
        </w:tc>
        <w:tc>
          <w:tcPr>
            <w:tcW w:w="3497" w:type="dxa"/>
            <w:gridSpan w:val="2"/>
          </w:tcPr>
          <w:p w:rsidR="00AC652C" w:rsidRPr="00402C82" w:rsidRDefault="00AC652C" w:rsidP="00053C6B">
            <w:pPr>
              <w:spacing w:afterLines="60" w:after="144"/>
              <w:rPr>
                <w:lang w:val="en-GB"/>
              </w:rPr>
            </w:pPr>
            <w:r w:rsidRPr="00402C82">
              <w:rPr>
                <w:lang w:val="en-GB"/>
              </w:rPr>
              <w:t>Honorary advisors</w:t>
            </w:r>
          </w:p>
        </w:tc>
        <w:tc>
          <w:tcPr>
            <w:tcW w:w="7355" w:type="dxa"/>
          </w:tcPr>
          <w:p w:rsidR="00155EC2" w:rsidRPr="007B466E" w:rsidRDefault="00155EC2" w:rsidP="002950CD">
            <w:pPr>
              <w:pStyle w:val="tekstFIT-ital"/>
              <w:ind w:left="0" w:firstLine="0"/>
              <w:rPr>
                <w:rFonts w:ascii="Calibri" w:hAnsi="Calibri"/>
                <w:i w:val="0"/>
                <w:sz w:val="22"/>
                <w:szCs w:val="22"/>
              </w:rPr>
            </w:pPr>
            <w:r w:rsidRPr="007B466E">
              <w:rPr>
                <w:rFonts w:ascii="Calibri" w:hAnsi="Calibri"/>
                <w:i w:val="0"/>
                <w:sz w:val="22"/>
                <w:szCs w:val="22"/>
              </w:rPr>
              <w:t>Over the past few years a number of honorary advisors passed away</w:t>
            </w:r>
            <w:r w:rsidR="00C572A3">
              <w:rPr>
                <w:rFonts w:ascii="Calibri" w:hAnsi="Calibri"/>
                <w:i w:val="0"/>
                <w:sz w:val="22"/>
                <w:szCs w:val="22"/>
              </w:rPr>
              <w:t xml:space="preserve">. This is the current list. </w:t>
            </w:r>
            <w:r w:rsidRPr="007B466E">
              <w:rPr>
                <w:rFonts w:ascii="Calibri" w:hAnsi="Calibri"/>
                <w:i w:val="0"/>
                <w:sz w:val="22"/>
                <w:szCs w:val="22"/>
              </w:rPr>
              <w:t xml:space="preserve"> </w:t>
            </w:r>
          </w:p>
          <w:p w:rsidR="00155EC2" w:rsidRPr="00191F42" w:rsidRDefault="00155EC2" w:rsidP="00155EC2">
            <w:pPr>
              <w:pStyle w:val="tekstFIT-name"/>
              <w:rPr>
                <w:rFonts w:ascii="Calibri" w:hAnsi="Calibri"/>
                <w:sz w:val="20"/>
                <w:szCs w:val="20"/>
                <w:lang w:val="fr-FR"/>
              </w:rPr>
            </w:pPr>
            <w:r w:rsidRPr="00191F42">
              <w:rPr>
                <w:rFonts w:ascii="Calibri" w:hAnsi="Calibri"/>
                <w:sz w:val="20"/>
                <w:szCs w:val="20"/>
                <w:lang w:val="fr-FR"/>
              </w:rPr>
              <w:t>Present list :</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†Prof. Gonie Bang</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†Jacques Goetschalckx</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†Florence Herbulot</w:t>
            </w:r>
          </w:p>
          <w:p w:rsidR="00155EC2" w:rsidRPr="00191F42" w:rsidRDefault="00155EC2" w:rsidP="00BA38CA">
            <w:pPr>
              <w:pStyle w:val="tekstFIT-name"/>
              <w:spacing w:before="0" w:line="240" w:lineRule="auto"/>
              <w:rPr>
                <w:rFonts w:ascii="Calibri" w:hAnsi="Calibri"/>
                <w:sz w:val="20"/>
                <w:szCs w:val="20"/>
              </w:rPr>
            </w:pPr>
            <w:r w:rsidRPr="00191F42">
              <w:rPr>
                <w:rFonts w:ascii="Calibri" w:hAnsi="Calibri"/>
                <w:sz w:val="20"/>
                <w:szCs w:val="20"/>
              </w:rPr>
              <w:t>†Dr. h.c. Ewald Osers</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Dr. René Haeseryn</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Jean-François Joly</w:t>
            </w:r>
          </w:p>
          <w:p w:rsidR="00155EC2" w:rsidRPr="00191F42" w:rsidRDefault="00155EC2" w:rsidP="00BA38CA">
            <w:pPr>
              <w:pStyle w:val="tekstFIT-name"/>
              <w:spacing w:before="0" w:line="240" w:lineRule="auto"/>
              <w:rPr>
                <w:rFonts w:ascii="Calibri" w:hAnsi="Calibri"/>
                <w:sz w:val="20"/>
                <w:szCs w:val="20"/>
                <w:lang w:val="fr-FR"/>
              </w:rPr>
            </w:pPr>
            <w:r w:rsidRPr="00191F42">
              <w:rPr>
                <w:rFonts w:ascii="Calibri" w:hAnsi="Calibri"/>
                <w:sz w:val="20"/>
                <w:szCs w:val="20"/>
                <w:lang w:val="fr-FR"/>
              </w:rPr>
              <w:t>Liese Katschinka</w:t>
            </w:r>
          </w:p>
          <w:p w:rsidR="00155EC2" w:rsidRPr="00191F42" w:rsidRDefault="00155EC2" w:rsidP="00BA38CA">
            <w:pPr>
              <w:pStyle w:val="tekstFIT-name"/>
              <w:spacing w:before="0" w:line="240" w:lineRule="auto"/>
              <w:rPr>
                <w:rFonts w:ascii="Calibri" w:hAnsi="Calibri"/>
                <w:sz w:val="20"/>
                <w:szCs w:val="20"/>
              </w:rPr>
            </w:pPr>
            <w:r w:rsidRPr="00191F42">
              <w:rPr>
                <w:rFonts w:ascii="Calibri" w:hAnsi="Calibri"/>
                <w:sz w:val="20"/>
                <w:szCs w:val="20"/>
              </w:rPr>
              <w:t>Prof. Anna Lilova</w:t>
            </w:r>
          </w:p>
          <w:p w:rsidR="00D91EFB" w:rsidRPr="00191F42" w:rsidRDefault="00D91EFB" w:rsidP="00BA38CA">
            <w:pPr>
              <w:pStyle w:val="tekstFIT-name"/>
              <w:spacing w:before="0" w:line="240" w:lineRule="auto"/>
              <w:rPr>
                <w:rFonts w:ascii="Calibri" w:hAnsi="Calibri"/>
              </w:rPr>
            </w:pPr>
          </w:p>
          <w:p w:rsidR="002950CD" w:rsidRPr="00191F42" w:rsidRDefault="002950CD" w:rsidP="00D91EFB">
            <w:pPr>
              <w:pStyle w:val="tekstFIT-name"/>
              <w:rPr>
                <w:rFonts w:ascii="Calibri" w:hAnsi="Calibri"/>
                <w:smallCaps w:val="0"/>
                <w:color w:val="auto"/>
                <w:spacing w:val="0"/>
                <w:sz w:val="22"/>
                <w:szCs w:val="22"/>
                <w:lang w:eastAsia="en-US"/>
              </w:rPr>
            </w:pPr>
            <w:r w:rsidRPr="00191F42">
              <w:rPr>
                <w:rFonts w:ascii="Calibri" w:hAnsi="Calibri"/>
                <w:b/>
                <w:bCs/>
                <w:smallCaps w:val="0"/>
                <w:color w:val="auto"/>
                <w:spacing w:val="0"/>
                <w:sz w:val="22"/>
                <w:szCs w:val="22"/>
                <w:lang w:eastAsia="en-US"/>
              </w:rPr>
              <w:t>Article 16</w:t>
            </w:r>
            <w:r w:rsidRPr="00191F42">
              <w:rPr>
                <w:rFonts w:ascii="Calibri" w:hAnsi="Calibri"/>
                <w:smallCaps w:val="0"/>
                <w:color w:val="auto"/>
                <w:spacing w:val="0"/>
                <w:sz w:val="22"/>
                <w:szCs w:val="22"/>
                <w:lang w:eastAsia="en-US"/>
              </w:rPr>
              <w:t xml:space="preserve"> – The capacity of honorary advisor is granted to individuals who have contributed in a special way to promoting the aims of the Federation. Council puts forward the nominations that Congress approves with a majority. The capacity of honorary advisor is granted for life. The honorary advisor may attend any meeting of the Executive Committee, of the Council and any session of the Statutory Congress as an observer, where observers are invited, or by specific invitation of the President of FIT. FIT will not defray the expenses incurred by the honorary advisors</w:t>
            </w:r>
          </w:p>
          <w:p w:rsidR="002950CD" w:rsidRPr="00191F42" w:rsidRDefault="002950CD" w:rsidP="00D91EFB">
            <w:pPr>
              <w:pStyle w:val="tekstFIT-name"/>
              <w:rPr>
                <w:rFonts w:ascii="Calibri" w:hAnsi="Calibri"/>
                <w:smallCaps w:val="0"/>
                <w:color w:val="auto"/>
                <w:spacing w:val="0"/>
                <w:sz w:val="22"/>
                <w:szCs w:val="22"/>
                <w:lang w:eastAsia="en-US"/>
              </w:rPr>
            </w:pPr>
          </w:p>
          <w:p w:rsidR="00D91EFB" w:rsidRPr="00191F42" w:rsidRDefault="00155EC2" w:rsidP="008167E4">
            <w:pPr>
              <w:spacing w:afterLines="60" w:after="144"/>
              <w:rPr>
                <w:lang w:val="en-GB"/>
              </w:rPr>
            </w:pPr>
            <w:r w:rsidRPr="00191F42">
              <w:rPr>
                <w:lang w:val="en-GB"/>
              </w:rPr>
              <w:t xml:space="preserve">The following persons are proposed and </w:t>
            </w:r>
            <w:r w:rsidR="00754344">
              <w:rPr>
                <w:lang w:val="en-GB"/>
              </w:rPr>
              <w:t>ha</w:t>
            </w:r>
            <w:r w:rsidR="00580FB8">
              <w:rPr>
                <w:lang w:val="en-GB"/>
              </w:rPr>
              <w:t>ve</w:t>
            </w:r>
            <w:r w:rsidR="00754344">
              <w:rPr>
                <w:lang w:val="en-GB"/>
              </w:rPr>
              <w:t xml:space="preserve"> accepted t</w:t>
            </w:r>
            <w:r w:rsidR="00580FB8">
              <w:rPr>
                <w:lang w:val="en-GB"/>
              </w:rPr>
              <w:t>o be nominated:</w:t>
            </w:r>
            <w:r w:rsidR="00754344">
              <w:rPr>
                <w:lang w:val="en-GB"/>
              </w:rPr>
              <w:t>.</w:t>
            </w:r>
          </w:p>
          <w:p w:rsidR="00D91EFB" w:rsidRPr="00191F42" w:rsidRDefault="000B15CC" w:rsidP="00D91EFB">
            <w:pPr>
              <w:spacing w:after="0"/>
              <w:rPr>
                <w:lang w:val="en-GB"/>
              </w:rPr>
            </w:pPr>
            <w:r w:rsidRPr="00191F42">
              <w:rPr>
                <w:lang w:val="en-GB"/>
              </w:rPr>
              <w:t xml:space="preserve">Andrew Evans, </w:t>
            </w:r>
          </w:p>
          <w:p w:rsidR="00D91EFB" w:rsidRPr="00191F42" w:rsidRDefault="000B15CC" w:rsidP="00D91EFB">
            <w:pPr>
              <w:spacing w:after="0"/>
              <w:rPr>
                <w:lang w:val="en-GB"/>
              </w:rPr>
            </w:pPr>
            <w:r w:rsidRPr="00191F42">
              <w:rPr>
                <w:lang w:val="en-GB"/>
              </w:rPr>
              <w:t xml:space="preserve">Betty Cohen, </w:t>
            </w:r>
          </w:p>
          <w:p w:rsidR="00D91EFB" w:rsidRPr="00191F42" w:rsidRDefault="000B15CC" w:rsidP="00D91EFB">
            <w:pPr>
              <w:spacing w:after="0"/>
              <w:rPr>
                <w:lang w:val="en-GB"/>
              </w:rPr>
            </w:pPr>
            <w:r w:rsidRPr="00191F42">
              <w:rPr>
                <w:lang w:val="en-GB"/>
              </w:rPr>
              <w:t>Adolfo Gentile</w:t>
            </w:r>
            <w:r w:rsidR="004261AD" w:rsidRPr="00191F42">
              <w:rPr>
                <w:lang w:val="en-GB"/>
              </w:rPr>
              <w:t xml:space="preserve">, </w:t>
            </w:r>
          </w:p>
          <w:p w:rsidR="00AC652C" w:rsidRDefault="004261AD" w:rsidP="00D91EFB">
            <w:pPr>
              <w:spacing w:after="0"/>
              <w:rPr>
                <w:lang w:val="en-GB"/>
              </w:rPr>
            </w:pPr>
            <w:r>
              <w:rPr>
                <w:lang w:val="en-GB"/>
              </w:rPr>
              <w:t>Frans DeLaet</w:t>
            </w:r>
            <w:r w:rsidR="00C52B40" w:rsidRPr="00557FC5">
              <w:rPr>
                <w:lang w:val="en-GB"/>
              </w:rPr>
              <w:t xml:space="preserve"> </w:t>
            </w:r>
          </w:p>
          <w:p w:rsidR="00D91EFB" w:rsidRPr="00402C82" w:rsidRDefault="00D91EFB" w:rsidP="00D91EFB">
            <w:pPr>
              <w:spacing w:after="0"/>
              <w:rPr>
                <w:highlight w:val="yellow"/>
                <w:lang w:val="en-GB"/>
              </w:rPr>
            </w:pPr>
          </w:p>
        </w:tc>
        <w:tc>
          <w:tcPr>
            <w:tcW w:w="2087" w:type="dxa"/>
            <w:gridSpan w:val="2"/>
          </w:tcPr>
          <w:p w:rsidR="00AC652C" w:rsidRPr="00E03BCE" w:rsidRDefault="00AC652C" w:rsidP="000B15CC">
            <w:pPr>
              <w:spacing w:afterLines="60" w:after="144"/>
              <w:rPr>
                <w:lang w:val="en-GB"/>
              </w:rPr>
            </w:pPr>
          </w:p>
        </w:tc>
      </w:tr>
      <w:tr w:rsidR="00AC652C" w:rsidRPr="00E03BCE" w:rsidTr="00BB1113">
        <w:trPr>
          <w:gridAfter w:val="1"/>
          <w:wAfter w:w="55" w:type="dxa"/>
        </w:trPr>
        <w:tc>
          <w:tcPr>
            <w:tcW w:w="864" w:type="dxa"/>
          </w:tcPr>
          <w:p w:rsidR="00AC652C" w:rsidRPr="00402C82" w:rsidRDefault="00AC652C" w:rsidP="00907135">
            <w:pPr>
              <w:spacing w:afterLines="60" w:after="144"/>
              <w:rPr>
                <w:lang w:val="en-GB"/>
              </w:rPr>
            </w:pPr>
            <w:r w:rsidRPr="00402C82">
              <w:rPr>
                <w:lang w:val="en-GB"/>
              </w:rPr>
              <w:t>8.2</w:t>
            </w:r>
          </w:p>
        </w:tc>
        <w:tc>
          <w:tcPr>
            <w:tcW w:w="3497" w:type="dxa"/>
            <w:gridSpan w:val="2"/>
          </w:tcPr>
          <w:p w:rsidR="00AC652C" w:rsidRPr="00402C82" w:rsidRDefault="00AC652C" w:rsidP="00053C6B">
            <w:pPr>
              <w:spacing w:afterLines="60" w:after="144"/>
              <w:rPr>
                <w:lang w:val="en-GB"/>
              </w:rPr>
            </w:pPr>
            <w:r w:rsidRPr="00402C82">
              <w:rPr>
                <w:lang w:val="en-GB"/>
              </w:rPr>
              <w:t>FIT gold pins</w:t>
            </w:r>
          </w:p>
        </w:tc>
        <w:tc>
          <w:tcPr>
            <w:tcW w:w="7355" w:type="dxa"/>
          </w:tcPr>
          <w:p w:rsidR="00D91EFB" w:rsidRDefault="004261AD" w:rsidP="008167E4">
            <w:pPr>
              <w:spacing w:afterLines="60" w:after="144"/>
              <w:rPr>
                <w:lang w:val="en-GB"/>
              </w:rPr>
            </w:pPr>
            <w:r>
              <w:rPr>
                <w:lang w:val="en-GB"/>
              </w:rPr>
              <w:t xml:space="preserve"> </w:t>
            </w:r>
          </w:p>
          <w:p w:rsidR="00AC652C" w:rsidRPr="00E03BCE" w:rsidRDefault="00C572A3" w:rsidP="00C572A3">
            <w:pPr>
              <w:spacing w:afterLines="60" w:after="144"/>
              <w:rPr>
                <w:lang w:val="en-GB"/>
              </w:rPr>
            </w:pPr>
            <w:r>
              <w:rPr>
                <w:lang w:val="en-GB"/>
              </w:rPr>
              <w:t>If possible, p</w:t>
            </w:r>
            <w:r w:rsidR="00ED3DCF">
              <w:rPr>
                <w:lang w:val="en-GB"/>
              </w:rPr>
              <w:t xml:space="preserve">lease submit your proposals </w:t>
            </w:r>
            <w:r w:rsidR="00ED3DCF" w:rsidRPr="007B466E">
              <w:rPr>
                <w:b/>
                <w:lang w:val="en-GB"/>
              </w:rPr>
              <w:t>before the meeting to the secretariat</w:t>
            </w:r>
            <w:r w:rsidRPr="007B466E">
              <w:rPr>
                <w:b/>
                <w:lang w:val="en-GB"/>
              </w:rPr>
              <w:t>.</w:t>
            </w:r>
            <w:r w:rsidR="00ED3DCF">
              <w:rPr>
                <w:lang w:val="en-GB"/>
              </w:rPr>
              <w:t xml:space="preserve">, </w:t>
            </w:r>
          </w:p>
        </w:tc>
        <w:tc>
          <w:tcPr>
            <w:tcW w:w="2087" w:type="dxa"/>
            <w:gridSpan w:val="2"/>
          </w:tcPr>
          <w:p w:rsidR="00AC652C" w:rsidRPr="00E03BCE" w:rsidRDefault="00AC652C" w:rsidP="000B15CC">
            <w:pPr>
              <w:spacing w:afterLines="60" w:after="144"/>
              <w:rPr>
                <w:lang w:val="en-GB"/>
              </w:rPr>
            </w:pPr>
          </w:p>
        </w:tc>
      </w:tr>
      <w:tr w:rsidR="00704CD2" w:rsidRPr="00E03BCE" w:rsidTr="00BB1113">
        <w:trPr>
          <w:gridAfter w:val="1"/>
          <w:wAfter w:w="55" w:type="dxa"/>
        </w:trPr>
        <w:tc>
          <w:tcPr>
            <w:tcW w:w="864" w:type="dxa"/>
          </w:tcPr>
          <w:p w:rsidR="00704CD2" w:rsidRPr="00E03BCE" w:rsidRDefault="00704CD2" w:rsidP="00907135">
            <w:pPr>
              <w:spacing w:afterLines="60" w:after="144"/>
              <w:rPr>
                <w:b/>
                <w:lang w:val="en-GB"/>
              </w:rPr>
            </w:pPr>
            <w:r>
              <w:rPr>
                <w:b/>
                <w:lang w:val="en-GB"/>
              </w:rPr>
              <w:t>8.3</w:t>
            </w:r>
          </w:p>
        </w:tc>
        <w:tc>
          <w:tcPr>
            <w:tcW w:w="3497" w:type="dxa"/>
            <w:gridSpan w:val="2"/>
          </w:tcPr>
          <w:p w:rsidR="00704CD2" w:rsidRPr="00E03BCE" w:rsidRDefault="00ED3DCF" w:rsidP="00053C6B">
            <w:pPr>
              <w:spacing w:afterLines="60" w:after="144"/>
              <w:rPr>
                <w:b/>
                <w:lang w:val="en-GB"/>
              </w:rPr>
            </w:pPr>
            <w:r>
              <w:rPr>
                <w:b/>
                <w:lang w:val="en-GB"/>
              </w:rPr>
              <w:t>IF</w:t>
            </w:r>
            <w:r w:rsidR="00DD6893">
              <w:rPr>
                <w:b/>
                <w:lang w:val="en-GB"/>
              </w:rPr>
              <w:t>R</w:t>
            </w:r>
            <w:r>
              <w:rPr>
                <w:b/>
                <w:lang w:val="en-GB"/>
              </w:rPr>
              <w:t>RO membership</w:t>
            </w:r>
          </w:p>
        </w:tc>
        <w:tc>
          <w:tcPr>
            <w:tcW w:w="7355" w:type="dxa"/>
          </w:tcPr>
          <w:p w:rsidR="00920196" w:rsidRDefault="006F3002" w:rsidP="008167E4">
            <w:pPr>
              <w:spacing w:afterLines="60" w:after="144"/>
              <w:rPr>
                <w:lang w:val="en-GB"/>
              </w:rPr>
            </w:pPr>
            <w:r>
              <w:rPr>
                <w:lang w:val="en-GB"/>
              </w:rPr>
              <w:t>(</w:t>
            </w:r>
            <w:r w:rsidR="00ED3DCF">
              <w:rPr>
                <w:lang w:val="en-GB"/>
              </w:rPr>
              <w:t xml:space="preserve">International Federation </w:t>
            </w:r>
            <w:r w:rsidR="00851587">
              <w:rPr>
                <w:lang w:val="en-GB"/>
              </w:rPr>
              <w:t>of Reproduction Rights</w:t>
            </w:r>
            <w:r>
              <w:rPr>
                <w:lang w:val="en-GB"/>
              </w:rPr>
              <w:t>)</w:t>
            </w:r>
            <w:r w:rsidR="00851587">
              <w:rPr>
                <w:lang w:val="en-GB"/>
              </w:rPr>
              <w:t>. FIT is a Creator and Publishers A</w:t>
            </w:r>
            <w:r w:rsidR="00ED3DCF">
              <w:rPr>
                <w:lang w:val="en-GB"/>
              </w:rPr>
              <w:t>ssociate</w:t>
            </w:r>
            <w:r w:rsidR="00851587">
              <w:rPr>
                <w:lang w:val="en-GB"/>
              </w:rPr>
              <w:t xml:space="preserve"> M</w:t>
            </w:r>
            <w:r w:rsidR="00ED3DCF">
              <w:rPr>
                <w:lang w:val="en-GB"/>
              </w:rPr>
              <w:t xml:space="preserve">ember of IFFRO and pays a fee of 800 euros a year. </w:t>
            </w:r>
          </w:p>
          <w:p w:rsidR="00ED3DCF" w:rsidRDefault="00ED3DCF" w:rsidP="008167E4">
            <w:pPr>
              <w:spacing w:afterLines="60" w:after="144"/>
              <w:rPr>
                <w:lang w:val="en"/>
              </w:rPr>
            </w:pPr>
            <w:r>
              <w:rPr>
                <w:lang w:val="en"/>
              </w:rPr>
              <w:lastRenderedPageBreak/>
              <w:t>IF</w:t>
            </w:r>
            <w:r w:rsidR="00DD6893">
              <w:rPr>
                <w:lang w:val="en"/>
              </w:rPr>
              <w:t>R</w:t>
            </w:r>
            <w:r>
              <w:rPr>
                <w:lang w:val="en"/>
              </w:rPr>
              <w:t xml:space="preserve">RO’s  purpose is to facilitate, on an international basis, the collective management of reproduction and other rights relevant to copyrighted works through the co-operation of national Reproduction Rights Organisations (RROs). </w:t>
            </w:r>
          </w:p>
          <w:p w:rsidR="00ED3DCF" w:rsidRDefault="00ED3DCF" w:rsidP="008167E4">
            <w:pPr>
              <w:spacing w:afterLines="60" w:after="144"/>
              <w:rPr>
                <w:lang w:val="en"/>
              </w:rPr>
            </w:pPr>
            <w:r>
              <w:rPr>
                <w:lang w:val="en"/>
              </w:rPr>
              <w:t xml:space="preserve">For futher info </w:t>
            </w:r>
            <w:hyperlink r:id="rId9" w:history="1">
              <w:r w:rsidRPr="00612107">
                <w:rPr>
                  <w:rStyle w:val="Hyperlink"/>
                  <w:lang w:val="en"/>
                </w:rPr>
                <w:t>www.iffro</w:t>
              </w:r>
            </w:hyperlink>
            <w:r>
              <w:rPr>
                <w:lang w:val="en"/>
              </w:rPr>
              <w:t>. org</w:t>
            </w:r>
          </w:p>
          <w:p w:rsidR="00920196" w:rsidRDefault="00920196" w:rsidP="008167E4">
            <w:pPr>
              <w:spacing w:afterLines="60" w:after="144"/>
              <w:rPr>
                <w:lang w:val="en-GB"/>
              </w:rPr>
            </w:pPr>
            <w:r>
              <w:rPr>
                <w:lang w:val="en-GB"/>
              </w:rPr>
              <w:t>The Copyright committee proposes to cease membership for several reasons:</w:t>
            </w:r>
            <w:r w:rsidR="00C572A3">
              <w:rPr>
                <w:lang w:val="en-GB"/>
              </w:rPr>
              <w:t xml:space="preserve">Annual contribution is 800 euros. </w:t>
            </w:r>
          </w:p>
          <w:p w:rsidR="00920196" w:rsidRDefault="00C572A3" w:rsidP="008167E4">
            <w:pPr>
              <w:spacing w:afterLines="60" w:after="144"/>
              <w:rPr>
                <w:lang w:val="en-GB"/>
              </w:rPr>
            </w:pPr>
            <w:r>
              <w:rPr>
                <w:lang w:val="en-GB"/>
              </w:rPr>
              <w:t>Participation in a</w:t>
            </w:r>
            <w:r w:rsidR="00920196">
              <w:rPr>
                <w:lang w:val="en-GB"/>
              </w:rPr>
              <w:t xml:space="preserve">nnual meetings </w:t>
            </w:r>
            <w:r>
              <w:rPr>
                <w:lang w:val="en-GB"/>
              </w:rPr>
              <w:t>is</w:t>
            </w:r>
            <w:r w:rsidR="00920196">
              <w:rPr>
                <w:lang w:val="en-GB"/>
              </w:rPr>
              <w:t>costly</w:t>
            </w:r>
            <w:r>
              <w:rPr>
                <w:lang w:val="en-GB"/>
              </w:rPr>
              <w:t xml:space="preserve"> because it involves travelling. </w:t>
            </w:r>
            <w:r w:rsidR="00920196">
              <w:rPr>
                <w:lang w:val="en-GB"/>
              </w:rPr>
              <w:t xml:space="preserve"> </w:t>
            </w:r>
            <w:r w:rsidR="00E33EAE">
              <w:rPr>
                <w:lang w:val="en-GB"/>
              </w:rPr>
              <w:t>The information</w:t>
            </w:r>
            <w:r w:rsidR="00DC25FA">
              <w:rPr>
                <w:lang w:val="en-GB"/>
              </w:rPr>
              <w:t xml:space="preserve"> received is not uninteresting</w:t>
            </w:r>
            <w:r w:rsidR="00920196">
              <w:rPr>
                <w:lang w:val="en-GB"/>
              </w:rPr>
              <w:t xml:space="preserve"> b</w:t>
            </w:r>
            <w:r w:rsidR="00DC25FA">
              <w:rPr>
                <w:lang w:val="en-GB"/>
              </w:rPr>
              <w:t>ut frequently without</w:t>
            </w:r>
            <w:r w:rsidR="00920196">
              <w:rPr>
                <w:lang w:val="en-GB"/>
              </w:rPr>
              <w:t xml:space="preserve"> any relevance to neither translators, nor interpreters or terminologists. </w:t>
            </w:r>
          </w:p>
          <w:p w:rsidR="00920196" w:rsidRPr="00E03BCE" w:rsidRDefault="00920196" w:rsidP="008167E4">
            <w:pPr>
              <w:spacing w:afterLines="60" w:after="144"/>
              <w:rPr>
                <w:lang w:val="en-GB"/>
              </w:rPr>
            </w:pPr>
            <w:r>
              <w:rPr>
                <w:lang w:val="en-GB"/>
              </w:rPr>
              <w:t xml:space="preserve"> </w:t>
            </w:r>
          </w:p>
        </w:tc>
        <w:tc>
          <w:tcPr>
            <w:tcW w:w="2087" w:type="dxa"/>
            <w:gridSpan w:val="2"/>
          </w:tcPr>
          <w:p w:rsidR="00704CD2" w:rsidRPr="00E03BCE" w:rsidRDefault="00704CD2"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lastRenderedPageBreak/>
              <w:t>9</w:t>
            </w:r>
          </w:p>
        </w:tc>
        <w:tc>
          <w:tcPr>
            <w:tcW w:w="3497" w:type="dxa"/>
            <w:gridSpan w:val="2"/>
          </w:tcPr>
          <w:p w:rsidR="00AC652C" w:rsidRPr="00E03BCE" w:rsidRDefault="00AC652C" w:rsidP="00053C6B">
            <w:pPr>
              <w:spacing w:afterLines="60" w:after="144"/>
              <w:rPr>
                <w:b/>
                <w:lang w:val="en-GB"/>
              </w:rPr>
            </w:pPr>
            <w:r w:rsidRPr="00E03BCE">
              <w:rPr>
                <w:b/>
                <w:lang w:val="en-GB"/>
              </w:rPr>
              <w:t>Financial Matters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9.1</w:t>
            </w:r>
          </w:p>
        </w:tc>
        <w:tc>
          <w:tcPr>
            <w:tcW w:w="3497" w:type="dxa"/>
            <w:gridSpan w:val="2"/>
          </w:tcPr>
          <w:p w:rsidR="00AC652C" w:rsidRPr="00E03BCE" w:rsidRDefault="00AC652C" w:rsidP="00053C6B">
            <w:pPr>
              <w:spacing w:afterLines="60" w:after="144"/>
              <w:rPr>
                <w:lang w:val="en-GB"/>
              </w:rPr>
            </w:pPr>
            <w:r w:rsidRPr="00E03BCE">
              <w:rPr>
                <w:lang w:val="en-GB"/>
              </w:rPr>
              <w:t>Accounts to 31 Dec 2013</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9.2</w:t>
            </w:r>
          </w:p>
        </w:tc>
        <w:tc>
          <w:tcPr>
            <w:tcW w:w="3497" w:type="dxa"/>
            <w:gridSpan w:val="2"/>
          </w:tcPr>
          <w:p w:rsidR="00AC652C" w:rsidRPr="00E03BCE" w:rsidRDefault="00AC652C" w:rsidP="00053C6B">
            <w:pPr>
              <w:spacing w:afterLines="60" w:after="144"/>
              <w:rPr>
                <w:lang w:val="en-GB"/>
              </w:rPr>
            </w:pPr>
            <w:r w:rsidRPr="00E03BCE">
              <w:rPr>
                <w:lang w:val="en-GB"/>
              </w:rPr>
              <w:t>Financial situation</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9.3</w:t>
            </w:r>
          </w:p>
        </w:tc>
        <w:tc>
          <w:tcPr>
            <w:tcW w:w="3497" w:type="dxa"/>
            <w:gridSpan w:val="2"/>
          </w:tcPr>
          <w:p w:rsidR="00AC652C" w:rsidRPr="00E03BCE" w:rsidRDefault="00AC652C" w:rsidP="00053C6B">
            <w:pPr>
              <w:spacing w:afterLines="60" w:after="144"/>
              <w:rPr>
                <w:lang w:val="en-GB"/>
              </w:rPr>
            </w:pPr>
            <w:r w:rsidRPr="00E03BCE">
              <w:rPr>
                <w:lang w:val="en-GB"/>
              </w:rPr>
              <w:t>Investments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9.4</w:t>
            </w:r>
          </w:p>
        </w:tc>
        <w:tc>
          <w:tcPr>
            <w:tcW w:w="3497" w:type="dxa"/>
            <w:gridSpan w:val="2"/>
          </w:tcPr>
          <w:p w:rsidR="00AC652C" w:rsidRPr="00E33EAE" w:rsidRDefault="00BB1113" w:rsidP="00053C6B">
            <w:pPr>
              <w:spacing w:afterLines="60" w:after="144"/>
              <w:rPr>
                <w:lang w:val="en-GB"/>
              </w:rPr>
            </w:pPr>
            <w:r>
              <w:rPr>
                <w:lang w:val="en-GB"/>
              </w:rPr>
              <w:t>General</w:t>
            </w:r>
            <w:r w:rsidR="00365001">
              <w:rPr>
                <w:lang w:val="en-GB"/>
              </w:rPr>
              <w:t xml:space="preserve"> </w:t>
            </w:r>
            <w:r>
              <w:rPr>
                <w:lang w:val="en-GB"/>
              </w:rPr>
              <w:t xml:space="preserve"> considerations for the b</w:t>
            </w:r>
            <w:r w:rsidR="00AC652C" w:rsidRPr="00E33EAE">
              <w:rPr>
                <w:lang w:val="en-GB"/>
              </w:rPr>
              <w:t>udget 2015 and beyond</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9.5</w:t>
            </w:r>
          </w:p>
        </w:tc>
        <w:tc>
          <w:tcPr>
            <w:tcW w:w="3497" w:type="dxa"/>
            <w:gridSpan w:val="2"/>
          </w:tcPr>
          <w:p w:rsidR="00AC652C" w:rsidRPr="00E03BCE" w:rsidRDefault="00AC652C" w:rsidP="00053C6B">
            <w:pPr>
              <w:spacing w:afterLines="60" w:after="144"/>
              <w:rPr>
                <w:lang w:val="en-GB"/>
              </w:rPr>
            </w:pPr>
            <w:r w:rsidRPr="00E03BCE">
              <w:rPr>
                <w:lang w:val="en-GB"/>
              </w:rPr>
              <w:t>Travel Support Fund</w:t>
            </w:r>
          </w:p>
        </w:tc>
        <w:tc>
          <w:tcPr>
            <w:tcW w:w="7355" w:type="dxa"/>
          </w:tcPr>
          <w:p w:rsidR="00AC652C" w:rsidRPr="00E03BCE" w:rsidRDefault="00B7232C" w:rsidP="008167E4">
            <w:pPr>
              <w:spacing w:afterLines="60" w:after="144"/>
              <w:rPr>
                <w:lang w:val="en-GB"/>
              </w:rPr>
            </w:pPr>
            <w:r>
              <w:rPr>
                <w:lang w:val="en-GB"/>
              </w:rPr>
              <w:t xml:space="preserve">Report.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Height w:val="588"/>
        </w:trPr>
        <w:tc>
          <w:tcPr>
            <w:tcW w:w="864" w:type="dxa"/>
          </w:tcPr>
          <w:p w:rsidR="00AC652C" w:rsidRPr="00E03BCE" w:rsidRDefault="00AC652C" w:rsidP="00907135">
            <w:pPr>
              <w:spacing w:afterLines="60" w:after="144"/>
              <w:rPr>
                <w:b/>
                <w:lang w:val="en-GB"/>
              </w:rPr>
            </w:pPr>
            <w:r w:rsidRPr="00E03BCE">
              <w:rPr>
                <w:b/>
                <w:lang w:val="en-GB"/>
              </w:rPr>
              <w:t>10.</w:t>
            </w:r>
          </w:p>
        </w:tc>
        <w:tc>
          <w:tcPr>
            <w:tcW w:w="3497" w:type="dxa"/>
            <w:gridSpan w:val="2"/>
          </w:tcPr>
          <w:p w:rsidR="00AC652C" w:rsidRPr="00E03BCE" w:rsidRDefault="00AC652C" w:rsidP="00053C6B">
            <w:pPr>
              <w:spacing w:afterLines="60" w:after="144"/>
              <w:rPr>
                <w:b/>
                <w:lang w:val="en-GB"/>
              </w:rPr>
            </w:pPr>
            <w:r w:rsidRPr="00E03BCE">
              <w:rPr>
                <w:b/>
                <w:lang w:val="en-GB"/>
              </w:rPr>
              <w:t>Regional Centres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10.1</w:t>
            </w:r>
          </w:p>
        </w:tc>
        <w:tc>
          <w:tcPr>
            <w:tcW w:w="3497" w:type="dxa"/>
            <w:gridSpan w:val="2"/>
          </w:tcPr>
          <w:p w:rsidR="00AC652C" w:rsidRPr="00E03BCE" w:rsidRDefault="00AC652C" w:rsidP="00053C6B">
            <w:pPr>
              <w:spacing w:afterLines="60" w:after="144"/>
              <w:rPr>
                <w:lang w:val="en-GB"/>
              </w:rPr>
            </w:pPr>
            <w:r w:rsidRPr="00E03BCE">
              <w:rPr>
                <w:lang w:val="en-GB"/>
              </w:rPr>
              <w:t xml:space="preserve">FIT Europe  </w:t>
            </w:r>
          </w:p>
        </w:tc>
        <w:tc>
          <w:tcPr>
            <w:tcW w:w="7355" w:type="dxa"/>
          </w:tcPr>
          <w:p w:rsidR="00AC652C" w:rsidRPr="00E03BCE" w:rsidRDefault="00E33EAE"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10.2</w:t>
            </w:r>
          </w:p>
        </w:tc>
        <w:tc>
          <w:tcPr>
            <w:tcW w:w="3497" w:type="dxa"/>
            <w:gridSpan w:val="2"/>
          </w:tcPr>
          <w:p w:rsidR="00AC652C" w:rsidRPr="00E03BCE" w:rsidRDefault="00AC652C" w:rsidP="00053C6B">
            <w:pPr>
              <w:spacing w:afterLines="60" w:after="144"/>
              <w:rPr>
                <w:lang w:val="en-GB"/>
              </w:rPr>
            </w:pPr>
            <w:r w:rsidRPr="00E03BCE">
              <w:rPr>
                <w:lang w:val="en-GB"/>
              </w:rPr>
              <w:t xml:space="preserve">FIT LatAm </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10.3</w:t>
            </w:r>
          </w:p>
        </w:tc>
        <w:tc>
          <w:tcPr>
            <w:tcW w:w="3497" w:type="dxa"/>
            <w:gridSpan w:val="2"/>
          </w:tcPr>
          <w:p w:rsidR="00AC652C" w:rsidRPr="00E03BCE" w:rsidRDefault="00AC652C" w:rsidP="00053C6B">
            <w:pPr>
              <w:spacing w:afterLines="60" w:after="144"/>
              <w:rPr>
                <w:lang w:val="en-GB"/>
              </w:rPr>
            </w:pPr>
            <w:r w:rsidRPr="00E03BCE">
              <w:rPr>
                <w:lang w:val="en-GB"/>
              </w:rPr>
              <w:t xml:space="preserve">FIT NA </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10.4</w:t>
            </w:r>
          </w:p>
        </w:tc>
        <w:tc>
          <w:tcPr>
            <w:tcW w:w="3497" w:type="dxa"/>
            <w:gridSpan w:val="2"/>
          </w:tcPr>
          <w:p w:rsidR="00AC652C" w:rsidRPr="00E03BCE" w:rsidRDefault="00AC652C" w:rsidP="00053C6B">
            <w:pPr>
              <w:spacing w:afterLines="60" w:after="144"/>
              <w:rPr>
                <w:lang w:val="en-GB"/>
              </w:rPr>
            </w:pPr>
            <w:r w:rsidRPr="00E03BCE">
              <w:rPr>
                <w:lang w:val="en-GB"/>
              </w:rPr>
              <w:t>Regulations and logos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w:t>
            </w:r>
          </w:p>
        </w:tc>
        <w:tc>
          <w:tcPr>
            <w:tcW w:w="3497" w:type="dxa"/>
            <w:gridSpan w:val="2"/>
          </w:tcPr>
          <w:p w:rsidR="00AC652C" w:rsidRPr="00E03BCE" w:rsidRDefault="00AC652C" w:rsidP="00053C6B">
            <w:pPr>
              <w:spacing w:afterLines="60" w:after="144"/>
              <w:rPr>
                <w:b/>
                <w:lang w:val="en-GB"/>
              </w:rPr>
            </w:pPr>
            <w:r w:rsidRPr="00E03BCE">
              <w:rPr>
                <w:b/>
                <w:lang w:val="en-GB"/>
              </w:rPr>
              <w:t>Committees</w:t>
            </w:r>
          </w:p>
        </w:tc>
        <w:tc>
          <w:tcPr>
            <w:tcW w:w="7355" w:type="dxa"/>
          </w:tcPr>
          <w:p w:rsidR="00AC652C" w:rsidRPr="00E03BCE" w:rsidRDefault="00AC652C" w:rsidP="008167E4">
            <w:pPr>
              <w:spacing w:afterLines="60" w:after="144"/>
              <w:rPr>
                <w:lang w:val="en-GB"/>
              </w:rPr>
            </w:pPr>
          </w:p>
        </w:tc>
        <w:tc>
          <w:tcPr>
            <w:tcW w:w="2087" w:type="dxa"/>
            <w:gridSpan w:val="2"/>
          </w:tcPr>
          <w:p w:rsidR="00AC652C" w:rsidRPr="00E03BCE" w:rsidRDefault="00AC652C" w:rsidP="000B15CC">
            <w:pPr>
              <w:spacing w:afterLines="60" w:after="144"/>
              <w:rPr>
                <w:lang w:val="en-GB"/>
              </w:rPr>
            </w:pPr>
          </w:p>
        </w:tc>
      </w:tr>
      <w:tr w:rsidR="00E33EAE" w:rsidRPr="00AC652C" w:rsidTr="00BB1113">
        <w:trPr>
          <w:gridAfter w:val="1"/>
          <w:wAfter w:w="55" w:type="dxa"/>
        </w:trPr>
        <w:tc>
          <w:tcPr>
            <w:tcW w:w="864" w:type="dxa"/>
          </w:tcPr>
          <w:p w:rsidR="00E33EAE" w:rsidRPr="00E03BCE" w:rsidRDefault="00E33EAE" w:rsidP="00907135">
            <w:pPr>
              <w:spacing w:afterLines="60" w:after="144"/>
              <w:rPr>
                <w:b/>
                <w:lang w:val="en-GB"/>
              </w:rPr>
            </w:pPr>
            <w:r>
              <w:rPr>
                <w:b/>
                <w:lang w:val="en-GB"/>
              </w:rPr>
              <w:t>11.1</w:t>
            </w:r>
          </w:p>
        </w:tc>
        <w:tc>
          <w:tcPr>
            <w:tcW w:w="3497" w:type="dxa"/>
            <w:gridSpan w:val="2"/>
          </w:tcPr>
          <w:p w:rsidR="00E33EAE" w:rsidRPr="00E03BCE" w:rsidRDefault="00E33EAE" w:rsidP="00053C6B">
            <w:pPr>
              <w:spacing w:afterLines="60" w:after="144"/>
              <w:rPr>
                <w:lang w:val="en-GB"/>
              </w:rPr>
            </w:pPr>
            <w:r>
              <w:rPr>
                <w:lang w:val="en-GB"/>
              </w:rPr>
              <w:t>Awards Committee</w:t>
            </w:r>
          </w:p>
        </w:tc>
        <w:tc>
          <w:tcPr>
            <w:tcW w:w="7355" w:type="dxa"/>
          </w:tcPr>
          <w:p w:rsidR="00E33EAE" w:rsidRPr="00E03BCE" w:rsidRDefault="00E33EAE" w:rsidP="008167E4">
            <w:pPr>
              <w:spacing w:afterLines="60" w:after="144"/>
              <w:rPr>
                <w:lang w:val="en-GB"/>
              </w:rPr>
            </w:pPr>
          </w:p>
        </w:tc>
        <w:tc>
          <w:tcPr>
            <w:tcW w:w="2087" w:type="dxa"/>
            <w:gridSpan w:val="2"/>
          </w:tcPr>
          <w:p w:rsidR="00E33EAE" w:rsidRPr="00E03BCE" w:rsidRDefault="00E33EAE"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11.2</w:t>
            </w:r>
          </w:p>
        </w:tc>
        <w:tc>
          <w:tcPr>
            <w:tcW w:w="3497" w:type="dxa"/>
            <w:gridSpan w:val="2"/>
          </w:tcPr>
          <w:p w:rsidR="00AC652C" w:rsidRPr="00E03BCE" w:rsidRDefault="00AC652C" w:rsidP="00053C6B">
            <w:pPr>
              <w:spacing w:afterLines="60" w:after="144"/>
              <w:rPr>
                <w:lang w:val="en-GB"/>
              </w:rPr>
            </w:pPr>
            <w:r w:rsidRPr="00E03BCE">
              <w:rPr>
                <w:lang w:val="en-GB"/>
              </w:rPr>
              <w:t xml:space="preserve">International </w:t>
            </w:r>
            <w:r>
              <w:rPr>
                <w:lang w:val="en-GB"/>
              </w:rPr>
              <w:t xml:space="preserve">Database of </w:t>
            </w:r>
            <w:r w:rsidRPr="00E03BCE">
              <w:rPr>
                <w:lang w:val="en-GB"/>
              </w:rPr>
              <w:lastRenderedPageBreak/>
              <w:t>Complaints</w:t>
            </w:r>
          </w:p>
        </w:tc>
        <w:tc>
          <w:tcPr>
            <w:tcW w:w="7355" w:type="dxa"/>
          </w:tcPr>
          <w:p w:rsidR="00AC652C" w:rsidRPr="00E03BCE" w:rsidRDefault="005410DE" w:rsidP="008167E4">
            <w:pPr>
              <w:spacing w:afterLines="60" w:after="144"/>
              <w:rPr>
                <w:lang w:val="en-GB"/>
              </w:rPr>
            </w:pPr>
            <w:r>
              <w:rPr>
                <w:lang w:val="en-GB"/>
              </w:rPr>
              <w:lastRenderedPageBreak/>
              <w:t>No report received</w:t>
            </w:r>
          </w:p>
        </w:tc>
        <w:tc>
          <w:tcPr>
            <w:tcW w:w="2087" w:type="dxa"/>
            <w:gridSpan w:val="2"/>
          </w:tcPr>
          <w:p w:rsidR="00AC652C" w:rsidRPr="00E03BCE" w:rsidRDefault="00AC652C" w:rsidP="000B15CC">
            <w:pPr>
              <w:spacing w:afterLines="60" w:after="144"/>
              <w:rPr>
                <w:lang w:val="en-GB"/>
              </w:rPr>
            </w:pPr>
            <w:r w:rsidRPr="00E03BCE">
              <w:rPr>
                <w:lang w:val="en-GB"/>
              </w:rPr>
              <w:t>Sept 30</w:t>
            </w: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lastRenderedPageBreak/>
              <w:t>11.3</w:t>
            </w:r>
          </w:p>
        </w:tc>
        <w:tc>
          <w:tcPr>
            <w:tcW w:w="3497" w:type="dxa"/>
            <w:gridSpan w:val="2"/>
          </w:tcPr>
          <w:p w:rsidR="00AC652C" w:rsidRPr="00E03BCE" w:rsidRDefault="00AC652C" w:rsidP="00053C6B">
            <w:pPr>
              <w:spacing w:afterLines="60" w:after="144"/>
              <w:rPr>
                <w:lang w:val="en-GB"/>
              </w:rPr>
            </w:pPr>
            <w:r w:rsidRPr="00E03BCE">
              <w:rPr>
                <w:lang w:val="en-GB"/>
              </w:rPr>
              <w:t>Legal T&amp;I</w:t>
            </w:r>
          </w:p>
        </w:tc>
        <w:tc>
          <w:tcPr>
            <w:tcW w:w="7355" w:type="dxa"/>
          </w:tcPr>
          <w:p w:rsidR="00AC652C" w:rsidRDefault="00AC652C" w:rsidP="008167E4">
            <w:pPr>
              <w:spacing w:afterLines="60" w:after="144"/>
              <w:rPr>
                <w:lang w:val="en-GB"/>
              </w:rPr>
            </w:pPr>
            <w:r w:rsidRPr="00E03BCE">
              <w:rPr>
                <w:lang w:val="en-GB"/>
              </w:rPr>
              <w:t>Organized a Forum together with the Serbs who are now active again in FIT. Co-organizers of a Forum i</w:t>
            </w:r>
            <w:r>
              <w:rPr>
                <w:lang w:val="en-GB"/>
              </w:rPr>
              <w:t>n</w:t>
            </w:r>
            <w:r w:rsidRPr="00E03BCE">
              <w:rPr>
                <w:lang w:val="en-GB"/>
              </w:rPr>
              <w:t xml:space="preserve"> Krakow with TEPIS. </w:t>
            </w:r>
          </w:p>
          <w:p w:rsidR="005410DE" w:rsidRPr="00E03BCE" w:rsidRDefault="005410DE"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11.4</w:t>
            </w:r>
          </w:p>
        </w:tc>
        <w:tc>
          <w:tcPr>
            <w:tcW w:w="3497" w:type="dxa"/>
            <w:gridSpan w:val="2"/>
          </w:tcPr>
          <w:p w:rsidR="00AC652C" w:rsidRPr="00E03BCE" w:rsidRDefault="00AC652C" w:rsidP="00053C6B">
            <w:pPr>
              <w:spacing w:afterLines="60" w:after="144"/>
              <w:rPr>
                <w:lang w:val="en-GB"/>
              </w:rPr>
            </w:pPr>
            <w:r w:rsidRPr="00E03BCE">
              <w:rPr>
                <w:lang w:val="en-GB"/>
              </w:rPr>
              <w:t xml:space="preserve">Copyright </w:t>
            </w:r>
          </w:p>
        </w:tc>
        <w:tc>
          <w:tcPr>
            <w:tcW w:w="7355" w:type="dxa"/>
          </w:tcPr>
          <w:p w:rsidR="00AC652C" w:rsidRPr="00E03BCE" w:rsidRDefault="00AC652C" w:rsidP="000B15CC">
            <w:pPr>
              <w:spacing w:afterLines="60" w:after="144"/>
              <w:rPr>
                <w:lang w:val="en-GB"/>
              </w:rPr>
            </w:pPr>
          </w:p>
        </w:tc>
        <w:tc>
          <w:tcPr>
            <w:tcW w:w="2087" w:type="dxa"/>
            <w:gridSpan w:val="2"/>
          </w:tcPr>
          <w:p w:rsidR="00AC652C" w:rsidRPr="00E03BCE" w:rsidRDefault="00AC652C" w:rsidP="00C52B40">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11.5</w:t>
            </w:r>
          </w:p>
        </w:tc>
        <w:tc>
          <w:tcPr>
            <w:tcW w:w="3497" w:type="dxa"/>
            <w:gridSpan w:val="2"/>
          </w:tcPr>
          <w:p w:rsidR="00AC652C" w:rsidRPr="00E03BCE" w:rsidRDefault="00AC652C" w:rsidP="00053C6B">
            <w:pPr>
              <w:spacing w:afterLines="60" w:after="144"/>
              <w:rPr>
                <w:lang w:val="en-GB"/>
              </w:rPr>
            </w:pPr>
            <w:r w:rsidRPr="00E03BCE">
              <w:rPr>
                <w:lang w:val="en-GB"/>
              </w:rPr>
              <w:t>Education and Professional Dev.</w:t>
            </w:r>
          </w:p>
        </w:tc>
        <w:tc>
          <w:tcPr>
            <w:tcW w:w="7355" w:type="dxa"/>
          </w:tcPr>
          <w:p w:rsidR="00953A67" w:rsidRDefault="00AC652C" w:rsidP="00E33EAE">
            <w:pPr>
              <w:spacing w:afterLines="60" w:after="144"/>
              <w:rPr>
                <w:lang w:val="en-GB"/>
              </w:rPr>
            </w:pPr>
            <w:r w:rsidRPr="00E03BCE">
              <w:rPr>
                <w:lang w:val="en-GB"/>
              </w:rPr>
              <w:t>The Committee has</w:t>
            </w:r>
            <w:r w:rsidR="00E33EAE">
              <w:rPr>
                <w:lang w:val="en-GB"/>
              </w:rPr>
              <w:t xml:space="preserve"> sent out a survey</w:t>
            </w:r>
            <w:r w:rsidRPr="00E03BCE">
              <w:rPr>
                <w:lang w:val="en-GB"/>
              </w:rPr>
              <w:t>t to members</w:t>
            </w:r>
            <w:r w:rsidR="00E33EAE">
              <w:rPr>
                <w:lang w:val="en-GB"/>
              </w:rPr>
              <w:t xml:space="preserve"> via SurveyMonkey. Survey is not </w:t>
            </w:r>
            <w:r w:rsidR="005410DE">
              <w:rPr>
                <w:lang w:val="en-GB"/>
              </w:rPr>
              <w:t xml:space="preserve">yet </w:t>
            </w:r>
            <w:r w:rsidR="00E33EAE">
              <w:rPr>
                <w:lang w:val="en-GB"/>
              </w:rPr>
              <w:t xml:space="preserve">closed. </w:t>
            </w:r>
          </w:p>
          <w:p w:rsidR="00AC652C" w:rsidRPr="00E03BCE" w:rsidRDefault="00953A67" w:rsidP="00E33EAE">
            <w:pPr>
              <w:spacing w:afterLines="60" w:after="144"/>
              <w:rPr>
                <w:lang w:val="en-GB"/>
              </w:rPr>
            </w:pPr>
            <w:r>
              <w:rPr>
                <w:lang w:val="en-GB"/>
              </w:rPr>
              <w:t>Report</w:t>
            </w:r>
            <w:r w:rsidR="00AC652C" w:rsidRPr="00E03BCE">
              <w:rPr>
                <w:lang w:val="en-GB"/>
              </w:rPr>
              <w:t xml:space="preserve">.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11.6</w:t>
            </w:r>
          </w:p>
        </w:tc>
        <w:tc>
          <w:tcPr>
            <w:tcW w:w="3497" w:type="dxa"/>
            <w:gridSpan w:val="2"/>
          </w:tcPr>
          <w:p w:rsidR="00AC652C" w:rsidRPr="00E03BCE" w:rsidRDefault="00AC652C" w:rsidP="00053C6B">
            <w:pPr>
              <w:spacing w:afterLines="60" w:after="144"/>
              <w:rPr>
                <w:lang w:val="en-GB"/>
              </w:rPr>
            </w:pPr>
            <w:r w:rsidRPr="00E03BCE">
              <w:rPr>
                <w:lang w:val="en-GB"/>
              </w:rPr>
              <w:t>Human Rights</w:t>
            </w:r>
          </w:p>
        </w:tc>
        <w:tc>
          <w:tcPr>
            <w:tcW w:w="7355" w:type="dxa"/>
          </w:tcPr>
          <w:p w:rsidR="00AC652C" w:rsidRDefault="00AC652C" w:rsidP="008167E4">
            <w:pPr>
              <w:spacing w:afterLines="60" w:after="144"/>
              <w:rPr>
                <w:lang w:val="en-GB"/>
              </w:rPr>
            </w:pPr>
            <w:r w:rsidRPr="00E03BCE">
              <w:rPr>
                <w:lang w:val="en-GB"/>
              </w:rPr>
              <w:t xml:space="preserve">Very active in the case of the Afghan interpreters. Good co-operation with Red T and AIIC. </w:t>
            </w:r>
          </w:p>
          <w:p w:rsidR="00953A67" w:rsidRPr="00E03BCE" w:rsidRDefault="00953A67"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11.7</w:t>
            </w:r>
          </w:p>
        </w:tc>
        <w:tc>
          <w:tcPr>
            <w:tcW w:w="3497" w:type="dxa"/>
            <w:gridSpan w:val="2"/>
          </w:tcPr>
          <w:p w:rsidR="00AC652C" w:rsidRPr="00E03BCE" w:rsidRDefault="00AC652C" w:rsidP="00053C6B">
            <w:pPr>
              <w:spacing w:afterLines="60" w:after="144"/>
              <w:rPr>
                <w:lang w:val="en-GB"/>
              </w:rPr>
            </w:pPr>
            <w:r w:rsidRPr="00E03BCE">
              <w:rPr>
                <w:lang w:val="en-GB"/>
              </w:rPr>
              <w:t>Medical Interpreting</w:t>
            </w:r>
          </w:p>
        </w:tc>
        <w:tc>
          <w:tcPr>
            <w:tcW w:w="7355" w:type="dxa"/>
          </w:tcPr>
          <w:p w:rsidR="00AC652C" w:rsidRPr="00E03BCE" w:rsidRDefault="00953A67"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11.8</w:t>
            </w:r>
          </w:p>
        </w:tc>
        <w:tc>
          <w:tcPr>
            <w:tcW w:w="3497" w:type="dxa"/>
            <w:gridSpan w:val="2"/>
          </w:tcPr>
          <w:p w:rsidR="00AC652C" w:rsidRPr="00E03BCE" w:rsidRDefault="00AC652C" w:rsidP="00053C6B">
            <w:pPr>
              <w:spacing w:afterLines="60" w:after="144"/>
              <w:rPr>
                <w:lang w:val="en-GB"/>
              </w:rPr>
            </w:pPr>
            <w:r w:rsidRPr="00E03BCE">
              <w:rPr>
                <w:lang w:val="en-GB"/>
              </w:rPr>
              <w:t>Public Relations</w:t>
            </w:r>
          </w:p>
        </w:tc>
        <w:tc>
          <w:tcPr>
            <w:tcW w:w="7355" w:type="dxa"/>
          </w:tcPr>
          <w:p w:rsidR="00AC652C" w:rsidRPr="00E03BCE" w:rsidRDefault="00615220" w:rsidP="008167E4">
            <w:pPr>
              <w:spacing w:afterLines="60" w:after="144"/>
              <w:rPr>
                <w:lang w:val="en-GB"/>
              </w:rPr>
            </w:pPr>
            <w:r>
              <w:rPr>
                <w:lang w:val="en-GB"/>
              </w:rPr>
              <w:t xml:space="preserve">No new report submitted.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11.9</w:t>
            </w:r>
          </w:p>
        </w:tc>
        <w:tc>
          <w:tcPr>
            <w:tcW w:w="3497" w:type="dxa"/>
            <w:gridSpan w:val="2"/>
          </w:tcPr>
          <w:p w:rsidR="00AC652C" w:rsidRPr="00E03BCE" w:rsidRDefault="00AC652C" w:rsidP="00053C6B">
            <w:pPr>
              <w:spacing w:afterLines="60" w:after="144"/>
              <w:rPr>
                <w:lang w:val="en-GB"/>
              </w:rPr>
            </w:pPr>
            <w:r w:rsidRPr="00E03BCE">
              <w:rPr>
                <w:lang w:val="en-GB"/>
              </w:rPr>
              <w:t>Publications Review</w:t>
            </w:r>
          </w:p>
        </w:tc>
        <w:tc>
          <w:tcPr>
            <w:tcW w:w="7355" w:type="dxa"/>
          </w:tcPr>
          <w:p w:rsidR="00AC652C" w:rsidRPr="00E03BCE" w:rsidRDefault="00615220" w:rsidP="008167E4">
            <w:pPr>
              <w:spacing w:afterLines="60" w:after="144"/>
              <w:rPr>
                <w:lang w:val="en-GB"/>
              </w:rPr>
            </w:pPr>
            <w:r>
              <w:rPr>
                <w:lang w:val="en-GB"/>
              </w:rPr>
              <w:t xml:space="preserve">No report received.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11.10</w:t>
            </w:r>
          </w:p>
        </w:tc>
        <w:tc>
          <w:tcPr>
            <w:tcW w:w="3497" w:type="dxa"/>
            <w:gridSpan w:val="2"/>
          </w:tcPr>
          <w:p w:rsidR="00AC652C" w:rsidRPr="00E03BCE" w:rsidRDefault="00AC652C" w:rsidP="00053C6B">
            <w:pPr>
              <w:spacing w:afterLines="60" w:after="144"/>
              <w:rPr>
                <w:lang w:val="en-GB"/>
              </w:rPr>
            </w:pPr>
            <w:r w:rsidRPr="00E03BCE">
              <w:rPr>
                <w:lang w:val="en-GB"/>
              </w:rPr>
              <w:t>Standards</w:t>
            </w:r>
          </w:p>
        </w:tc>
        <w:tc>
          <w:tcPr>
            <w:tcW w:w="7355" w:type="dxa"/>
          </w:tcPr>
          <w:p w:rsidR="00AC652C" w:rsidRPr="00E03BCE" w:rsidRDefault="005410DE" w:rsidP="008167E4">
            <w:pPr>
              <w:spacing w:afterLines="60" w:after="144"/>
              <w:rPr>
                <w:lang w:val="en-GB"/>
              </w:rPr>
            </w:pPr>
            <w:r>
              <w:rPr>
                <w:lang w:val="en-GB"/>
              </w:rPr>
              <w:t xml:space="preserve">Report </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11.11</w:t>
            </w:r>
          </w:p>
        </w:tc>
        <w:tc>
          <w:tcPr>
            <w:tcW w:w="3497" w:type="dxa"/>
            <w:gridSpan w:val="2"/>
          </w:tcPr>
          <w:p w:rsidR="00AC652C" w:rsidRPr="00E03BCE" w:rsidRDefault="00AC652C" w:rsidP="00053C6B">
            <w:pPr>
              <w:spacing w:afterLines="60" w:after="144"/>
              <w:rPr>
                <w:lang w:val="en-GB"/>
              </w:rPr>
            </w:pPr>
            <w:r w:rsidRPr="00E03BCE">
              <w:rPr>
                <w:lang w:val="en-GB"/>
              </w:rPr>
              <w:t>Translation &amp; Culture Committee</w:t>
            </w:r>
          </w:p>
        </w:tc>
        <w:tc>
          <w:tcPr>
            <w:tcW w:w="7355" w:type="dxa"/>
          </w:tcPr>
          <w:p w:rsidR="00AC652C" w:rsidRPr="00E03BCE" w:rsidRDefault="005410DE" w:rsidP="008167E4">
            <w:pPr>
              <w:spacing w:afterLines="60" w:after="144"/>
              <w:rPr>
                <w:lang w:val="en-GB"/>
              </w:rPr>
            </w:pPr>
            <w:r>
              <w:rPr>
                <w:lang w:val="en-GB"/>
              </w:rPr>
              <w:t>Report</w:t>
            </w:r>
          </w:p>
        </w:tc>
        <w:tc>
          <w:tcPr>
            <w:tcW w:w="2087" w:type="dxa"/>
            <w:gridSpan w:val="2"/>
          </w:tcPr>
          <w:p w:rsidR="00AC652C" w:rsidRPr="00E03BCE" w:rsidRDefault="00AC652C" w:rsidP="000B15CC">
            <w:pPr>
              <w:spacing w:afterLines="60" w:after="144"/>
              <w:rPr>
                <w:lang w:val="en-GB"/>
              </w:rPr>
            </w:pPr>
          </w:p>
        </w:tc>
      </w:tr>
      <w:tr w:rsidR="00AC652C" w:rsidRPr="00AC652C" w:rsidTr="00BB1113">
        <w:trPr>
          <w:gridAfter w:val="1"/>
          <w:wAfter w:w="55" w:type="dxa"/>
        </w:trPr>
        <w:tc>
          <w:tcPr>
            <w:tcW w:w="864" w:type="dxa"/>
          </w:tcPr>
          <w:p w:rsidR="00AC652C" w:rsidRPr="00E03BCE" w:rsidRDefault="00AC652C" w:rsidP="00907135">
            <w:pPr>
              <w:spacing w:afterLines="60" w:after="144"/>
              <w:rPr>
                <w:b/>
                <w:lang w:val="en-GB"/>
              </w:rPr>
            </w:pPr>
            <w:r w:rsidRPr="00E03BCE">
              <w:rPr>
                <w:b/>
                <w:lang w:val="en-GB"/>
              </w:rPr>
              <w:t>11.12</w:t>
            </w:r>
          </w:p>
        </w:tc>
        <w:tc>
          <w:tcPr>
            <w:tcW w:w="3497" w:type="dxa"/>
            <w:gridSpan w:val="2"/>
          </w:tcPr>
          <w:p w:rsidR="00AC652C" w:rsidRPr="00E03BCE" w:rsidRDefault="00AC652C" w:rsidP="00053C6B">
            <w:pPr>
              <w:spacing w:afterLines="60" w:after="144"/>
              <w:rPr>
                <w:lang w:val="en-GB"/>
              </w:rPr>
            </w:pPr>
            <w:r w:rsidRPr="00E03BCE">
              <w:rPr>
                <w:lang w:val="en-GB"/>
              </w:rPr>
              <w:t>Translation Technology and Terminology</w:t>
            </w:r>
          </w:p>
        </w:tc>
        <w:tc>
          <w:tcPr>
            <w:tcW w:w="7355" w:type="dxa"/>
          </w:tcPr>
          <w:p w:rsidR="00AC652C" w:rsidRPr="00E03BCE" w:rsidRDefault="00AC652C" w:rsidP="008167E4">
            <w:pPr>
              <w:spacing w:afterLines="60" w:after="144"/>
              <w:rPr>
                <w:lang w:val="en-GB"/>
              </w:rPr>
            </w:pPr>
            <w:r w:rsidRPr="00E03BCE">
              <w:rPr>
                <w:b/>
                <w:lang w:val="en-GB"/>
              </w:rPr>
              <w:t>ASTTI</w:t>
            </w:r>
            <w:r w:rsidRPr="00E03BCE">
              <w:rPr>
                <w:lang w:val="en-GB"/>
              </w:rPr>
              <w:t xml:space="preserve"> has prioritized that the chairperson uses her energy for internal projects. They have officially informed FIT and the members of the committee. The members were urged to finalize their work and report back. No reaction has been received. During the time of existence the reactions from members to the chairperson were sparse to non-existent. </w:t>
            </w:r>
          </w:p>
        </w:tc>
        <w:tc>
          <w:tcPr>
            <w:tcW w:w="2087"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12</w:t>
            </w:r>
          </w:p>
        </w:tc>
        <w:tc>
          <w:tcPr>
            <w:tcW w:w="3458" w:type="dxa"/>
          </w:tcPr>
          <w:p w:rsidR="00AC652C" w:rsidRPr="00E03BCE" w:rsidRDefault="00AC652C" w:rsidP="00053C6B">
            <w:pPr>
              <w:spacing w:afterLines="60" w:after="144"/>
              <w:rPr>
                <w:b/>
                <w:lang w:val="en-GB"/>
              </w:rPr>
            </w:pPr>
            <w:r w:rsidRPr="00E03BCE">
              <w:rPr>
                <w:b/>
                <w:lang w:val="en-GB"/>
              </w:rPr>
              <w:t>Projects</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12.1</w:t>
            </w:r>
          </w:p>
        </w:tc>
        <w:tc>
          <w:tcPr>
            <w:tcW w:w="3458" w:type="dxa"/>
          </w:tcPr>
          <w:p w:rsidR="00AC652C" w:rsidRPr="00E03BCE" w:rsidRDefault="00AC652C" w:rsidP="00053C6B">
            <w:pPr>
              <w:spacing w:afterLines="60" w:after="144"/>
              <w:rPr>
                <w:b/>
                <w:lang w:val="en-GB"/>
              </w:rPr>
            </w:pPr>
            <w:r w:rsidRPr="00E03BCE">
              <w:rPr>
                <w:b/>
                <w:lang w:val="en-GB"/>
              </w:rPr>
              <w:t>GIR</w:t>
            </w:r>
          </w:p>
        </w:tc>
        <w:tc>
          <w:tcPr>
            <w:tcW w:w="7371" w:type="dxa"/>
            <w:gridSpan w:val="2"/>
          </w:tcPr>
          <w:p w:rsidR="00583370" w:rsidRPr="00A63670" w:rsidRDefault="00583370" w:rsidP="00583370">
            <w:pPr>
              <w:autoSpaceDE w:val="0"/>
              <w:autoSpaceDN w:val="0"/>
              <w:adjustRightInd w:val="0"/>
              <w:spacing w:before="120"/>
              <w:rPr>
                <w:rFonts w:cs="Calibri"/>
                <w:sz w:val="24"/>
                <w:szCs w:val="24"/>
              </w:rPr>
            </w:pPr>
            <w:r w:rsidRPr="00A63670">
              <w:rPr>
                <w:rFonts w:cs="Calibri"/>
                <w:sz w:val="24"/>
                <w:szCs w:val="24"/>
              </w:rPr>
              <w:t>11 languages are now in print with another eight, asterisked, in preparation:</w:t>
            </w:r>
          </w:p>
          <w:p w:rsidR="00583370" w:rsidRPr="00A63670" w:rsidRDefault="00583370" w:rsidP="00583370">
            <w:pPr>
              <w:autoSpaceDE w:val="0"/>
              <w:autoSpaceDN w:val="0"/>
              <w:adjustRightInd w:val="0"/>
              <w:spacing w:before="120"/>
              <w:rPr>
                <w:rFonts w:cs="Calibri"/>
                <w:sz w:val="24"/>
                <w:szCs w:val="24"/>
              </w:rPr>
            </w:pPr>
            <w:r w:rsidRPr="00A63670">
              <w:rPr>
                <w:rFonts w:cs="Calibri"/>
                <w:sz w:val="24"/>
                <w:szCs w:val="24"/>
              </w:rPr>
              <w:t>Catalan, *Chinese, Czech, Dutch, UK English, US English, French, German, *Greek, *Icelandic, Italian, Japanese, *Korean, *Luxembourgish, *Polish, *Brazilian Portuguese, *Romanian, Russian and Castilian Spanish.</w:t>
            </w:r>
          </w:p>
          <w:p w:rsidR="00583370" w:rsidRDefault="00583370" w:rsidP="008167E4">
            <w:pPr>
              <w:spacing w:afterLines="60" w:after="144"/>
              <w:rPr>
                <w:lang w:val="en-GB"/>
              </w:rPr>
            </w:pPr>
          </w:p>
          <w:p w:rsidR="00402C82" w:rsidRPr="00E03BCE" w:rsidRDefault="00402C82" w:rsidP="008167E4">
            <w:pPr>
              <w:spacing w:afterLines="60" w:after="144"/>
              <w:rPr>
                <w:lang w:val="en-GB"/>
              </w:rPr>
            </w:pPr>
            <w:r>
              <w:rPr>
                <w:lang w:val="en-GB"/>
              </w:rPr>
              <w:t xml:space="preserve">Further member involvement will be solicited </w:t>
            </w:r>
            <w:r w:rsidR="00583370">
              <w:rPr>
                <w:lang w:val="en-GB"/>
              </w:rPr>
              <w:t xml:space="preserve">with in the next couple of months. </w:t>
            </w:r>
            <w:r>
              <w:rPr>
                <w:lang w:val="en-GB"/>
              </w:rPr>
              <w:t xml:space="preserve">. </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lastRenderedPageBreak/>
              <w:t>12.2</w:t>
            </w:r>
          </w:p>
        </w:tc>
        <w:tc>
          <w:tcPr>
            <w:tcW w:w="3458" w:type="dxa"/>
          </w:tcPr>
          <w:p w:rsidR="00AC652C" w:rsidRPr="00E03BCE" w:rsidRDefault="00AC652C" w:rsidP="00053C6B">
            <w:pPr>
              <w:spacing w:afterLines="60" w:after="144"/>
              <w:rPr>
                <w:b/>
                <w:lang w:val="en-GB"/>
              </w:rPr>
            </w:pPr>
            <w:r w:rsidRPr="00E03BCE">
              <w:rPr>
                <w:b/>
                <w:lang w:val="en-GB"/>
              </w:rPr>
              <w:t>Website</w:t>
            </w:r>
          </w:p>
        </w:tc>
        <w:tc>
          <w:tcPr>
            <w:tcW w:w="7371" w:type="dxa"/>
            <w:gridSpan w:val="2"/>
          </w:tcPr>
          <w:p w:rsidR="00AC652C" w:rsidRPr="00E03BCE" w:rsidRDefault="00583370" w:rsidP="008167E4">
            <w:pPr>
              <w:spacing w:afterLines="60" w:after="144"/>
              <w:rPr>
                <w:lang w:val="en-GB"/>
              </w:rPr>
            </w:pPr>
            <w:r>
              <w:rPr>
                <w:lang w:val="en-GB"/>
              </w:rPr>
              <w:t>Report pending as at March 8</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13</w:t>
            </w:r>
          </w:p>
        </w:tc>
        <w:tc>
          <w:tcPr>
            <w:tcW w:w="3458" w:type="dxa"/>
          </w:tcPr>
          <w:p w:rsidR="00AC652C" w:rsidRPr="00E03BCE" w:rsidRDefault="00AC652C" w:rsidP="00053C6B">
            <w:pPr>
              <w:spacing w:afterLines="60" w:after="144"/>
              <w:rPr>
                <w:b/>
                <w:lang w:val="en-GB"/>
              </w:rPr>
            </w:pPr>
            <w:r w:rsidRPr="00E03BCE">
              <w:rPr>
                <w:b/>
                <w:lang w:val="en-GB"/>
              </w:rPr>
              <w:t>FIT Publications</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 xml:space="preserve">13.1 </w:t>
            </w:r>
          </w:p>
        </w:tc>
        <w:tc>
          <w:tcPr>
            <w:tcW w:w="3458" w:type="dxa"/>
          </w:tcPr>
          <w:p w:rsidR="00AC652C" w:rsidRPr="00E03BCE" w:rsidRDefault="00AC652C" w:rsidP="00053C6B">
            <w:pPr>
              <w:spacing w:afterLines="60" w:after="144"/>
              <w:rPr>
                <w:lang w:val="en-GB"/>
              </w:rPr>
            </w:pPr>
            <w:r w:rsidRPr="00E03BCE">
              <w:rPr>
                <w:lang w:val="en-GB"/>
              </w:rPr>
              <w:t>Translatio</w:t>
            </w:r>
          </w:p>
        </w:tc>
        <w:tc>
          <w:tcPr>
            <w:tcW w:w="7371" w:type="dxa"/>
            <w:gridSpan w:val="2"/>
          </w:tcPr>
          <w:p w:rsidR="005410DE" w:rsidRDefault="005410DE" w:rsidP="008167E4">
            <w:pPr>
              <w:spacing w:afterLines="60" w:after="144"/>
              <w:rPr>
                <w:lang w:val="en-GB"/>
              </w:rPr>
            </w:pPr>
            <w:r>
              <w:rPr>
                <w:lang w:val="en-GB"/>
              </w:rPr>
              <w:t>Report</w:t>
            </w:r>
          </w:p>
          <w:p w:rsidR="00AC652C" w:rsidRDefault="00AC652C" w:rsidP="003D69BA">
            <w:pPr>
              <w:numPr>
                <w:ilvl w:val="0"/>
                <w:numId w:val="25"/>
              </w:numPr>
              <w:spacing w:after="0"/>
              <w:ind w:left="714" w:hanging="357"/>
              <w:rPr>
                <w:lang w:val="en-GB"/>
              </w:rPr>
            </w:pPr>
            <w:r w:rsidRPr="00E03BCE">
              <w:rPr>
                <w:lang w:val="en-GB"/>
              </w:rPr>
              <w:t>Three issues have been published April/October/December 2013.</w:t>
            </w:r>
          </w:p>
          <w:p w:rsidR="005D2BB0" w:rsidRDefault="005D2BB0" w:rsidP="003D69BA">
            <w:pPr>
              <w:numPr>
                <w:ilvl w:val="0"/>
                <w:numId w:val="25"/>
              </w:numPr>
              <w:spacing w:after="0"/>
              <w:ind w:left="714" w:hanging="357"/>
              <w:rPr>
                <w:lang w:val="en-GB"/>
              </w:rPr>
            </w:pPr>
            <w:r>
              <w:rPr>
                <w:lang w:val="en-GB"/>
              </w:rPr>
              <w:t>A new layout has been developed and Council is asked for feedback and reactions.</w:t>
            </w:r>
          </w:p>
          <w:p w:rsidR="005D2BB0" w:rsidRPr="00E03BCE" w:rsidRDefault="005D2BB0" w:rsidP="003D69BA">
            <w:pPr>
              <w:numPr>
                <w:ilvl w:val="0"/>
                <w:numId w:val="25"/>
              </w:numPr>
              <w:spacing w:after="0"/>
              <w:ind w:left="714" w:hanging="357"/>
              <w:rPr>
                <w:lang w:val="en-GB"/>
              </w:rPr>
            </w:pPr>
            <w:r>
              <w:rPr>
                <w:lang w:val="en-GB"/>
              </w:rPr>
              <w:t xml:space="preserve">Is this the right direction? Comments? Missing something? </w:t>
            </w:r>
          </w:p>
          <w:p w:rsidR="00AC652C" w:rsidRDefault="00AC652C" w:rsidP="003D69BA">
            <w:pPr>
              <w:numPr>
                <w:ilvl w:val="0"/>
                <w:numId w:val="25"/>
              </w:numPr>
              <w:spacing w:after="0"/>
              <w:ind w:left="714" w:hanging="357"/>
              <w:rPr>
                <w:lang w:val="en-GB"/>
              </w:rPr>
            </w:pPr>
            <w:r w:rsidRPr="00E03BCE">
              <w:rPr>
                <w:lang w:val="en-GB"/>
              </w:rPr>
              <w:t xml:space="preserve">For 2014 is planned ???? and a special edition in print for the Congress. </w:t>
            </w:r>
          </w:p>
          <w:p w:rsidR="00E47C87" w:rsidRPr="00E03BCE" w:rsidRDefault="00E47C87" w:rsidP="003D69BA">
            <w:pPr>
              <w:spacing w:after="0"/>
              <w:ind w:left="714"/>
              <w:rPr>
                <w:lang w:val="en-GB"/>
              </w:rPr>
            </w:pPr>
          </w:p>
        </w:tc>
        <w:tc>
          <w:tcPr>
            <w:tcW w:w="2126" w:type="dxa"/>
            <w:gridSpan w:val="2"/>
          </w:tcPr>
          <w:p w:rsidR="00AC652C" w:rsidRPr="00E03BCE" w:rsidRDefault="00AC652C" w:rsidP="00C52B40">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13.2</w:t>
            </w:r>
          </w:p>
        </w:tc>
        <w:tc>
          <w:tcPr>
            <w:tcW w:w="3458" w:type="dxa"/>
          </w:tcPr>
          <w:p w:rsidR="00AC652C" w:rsidRPr="00E03BCE" w:rsidRDefault="00AC652C" w:rsidP="00053C6B">
            <w:pPr>
              <w:spacing w:afterLines="60" w:after="144"/>
              <w:rPr>
                <w:lang w:val="en-GB"/>
              </w:rPr>
            </w:pPr>
            <w:r w:rsidRPr="00E03BCE">
              <w:rPr>
                <w:lang w:val="en-GB"/>
              </w:rPr>
              <w:t>Translatio Bibliography</w:t>
            </w:r>
          </w:p>
        </w:tc>
        <w:tc>
          <w:tcPr>
            <w:tcW w:w="7371" w:type="dxa"/>
            <w:gridSpan w:val="2"/>
          </w:tcPr>
          <w:p w:rsidR="00AC652C" w:rsidRPr="00E03BCE" w:rsidRDefault="00E47C87" w:rsidP="008167E4">
            <w:pPr>
              <w:spacing w:afterLines="60" w:after="144"/>
              <w:rPr>
                <w:lang w:val="en-GB"/>
              </w:rPr>
            </w:pPr>
            <w:r>
              <w:rPr>
                <w:lang w:val="en-GB"/>
              </w:rPr>
              <w:t xml:space="preserve">No report received </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13.3</w:t>
            </w:r>
          </w:p>
        </w:tc>
        <w:tc>
          <w:tcPr>
            <w:tcW w:w="3458" w:type="dxa"/>
          </w:tcPr>
          <w:p w:rsidR="00AC652C" w:rsidRPr="00E03BCE" w:rsidRDefault="00AC652C" w:rsidP="00053C6B">
            <w:pPr>
              <w:spacing w:afterLines="60" w:after="144"/>
              <w:rPr>
                <w:lang w:val="en-GB"/>
              </w:rPr>
            </w:pPr>
            <w:r w:rsidRPr="00E03BCE">
              <w:rPr>
                <w:lang w:val="en-GB"/>
              </w:rPr>
              <w:t>Babel</w:t>
            </w:r>
          </w:p>
        </w:tc>
        <w:tc>
          <w:tcPr>
            <w:tcW w:w="7371" w:type="dxa"/>
            <w:gridSpan w:val="2"/>
          </w:tcPr>
          <w:p w:rsidR="00AC652C" w:rsidRDefault="00AC652C" w:rsidP="008167E4">
            <w:pPr>
              <w:spacing w:afterLines="60" w:after="144"/>
              <w:rPr>
                <w:lang w:val="en-GB"/>
              </w:rPr>
            </w:pPr>
            <w:r w:rsidRPr="00E03BCE">
              <w:rPr>
                <w:lang w:val="en-GB"/>
              </w:rPr>
              <w:t xml:space="preserve">Frans DeLaet is now acting assistant editor. </w:t>
            </w:r>
          </w:p>
          <w:p w:rsidR="00952270" w:rsidRDefault="00952270" w:rsidP="008167E4">
            <w:pPr>
              <w:spacing w:afterLines="60" w:after="144"/>
              <w:rPr>
                <w:lang w:val="en-GB"/>
              </w:rPr>
            </w:pPr>
            <w:r>
              <w:rPr>
                <w:lang w:val="en-GB"/>
              </w:rPr>
              <w:t xml:space="preserve">The number of subscriptions have fallen to about 240.  </w:t>
            </w:r>
          </w:p>
          <w:p w:rsidR="00952270" w:rsidRDefault="00952270" w:rsidP="008167E4">
            <w:pPr>
              <w:spacing w:afterLines="60" w:after="144"/>
              <w:rPr>
                <w:lang w:val="en-GB"/>
              </w:rPr>
            </w:pPr>
            <w:r>
              <w:rPr>
                <w:lang w:val="en-GB"/>
              </w:rPr>
              <w:t xml:space="preserve">Benjamins plan to be present one day during the Open Congress. Participants at congress will receive a special offer for an online version of Babel. </w:t>
            </w:r>
          </w:p>
          <w:p w:rsidR="0040130F" w:rsidRPr="00E03BCE" w:rsidRDefault="0040130F"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13.3.1</w:t>
            </w:r>
          </w:p>
        </w:tc>
        <w:tc>
          <w:tcPr>
            <w:tcW w:w="3458" w:type="dxa"/>
          </w:tcPr>
          <w:p w:rsidR="00AC652C" w:rsidRPr="00E03BCE" w:rsidRDefault="00AC652C" w:rsidP="00053C6B">
            <w:pPr>
              <w:spacing w:afterLines="60" w:after="144"/>
              <w:rPr>
                <w:lang w:val="en-GB"/>
              </w:rPr>
            </w:pPr>
            <w:r w:rsidRPr="00E03BCE">
              <w:rPr>
                <w:lang w:val="en-GB"/>
              </w:rPr>
              <w:t>Report from the Editor</w:t>
            </w:r>
          </w:p>
        </w:tc>
        <w:tc>
          <w:tcPr>
            <w:tcW w:w="7371" w:type="dxa"/>
            <w:gridSpan w:val="2"/>
          </w:tcPr>
          <w:p w:rsidR="00AC652C" w:rsidRPr="00E03BCE" w:rsidRDefault="00952270" w:rsidP="008167E4">
            <w:pPr>
              <w:spacing w:afterLines="60" w:after="144"/>
              <w:rPr>
                <w:lang w:val="en-GB"/>
              </w:rPr>
            </w:pPr>
            <w:r>
              <w:rPr>
                <w:lang w:val="en-GB"/>
              </w:rPr>
              <w:t xml:space="preserve">No report received. </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14</w:t>
            </w:r>
          </w:p>
        </w:tc>
        <w:tc>
          <w:tcPr>
            <w:tcW w:w="3458" w:type="dxa"/>
          </w:tcPr>
          <w:p w:rsidR="00AC652C" w:rsidRPr="00E03BCE" w:rsidRDefault="00AC652C" w:rsidP="00053C6B">
            <w:pPr>
              <w:spacing w:afterLines="60" w:after="144"/>
              <w:rPr>
                <w:b/>
                <w:lang w:val="en-GB"/>
              </w:rPr>
            </w:pPr>
            <w:r w:rsidRPr="00E03BCE">
              <w:rPr>
                <w:b/>
                <w:lang w:val="en-GB"/>
              </w:rPr>
              <w:t>PR and Visibility</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14.1</w:t>
            </w:r>
          </w:p>
        </w:tc>
        <w:tc>
          <w:tcPr>
            <w:tcW w:w="3458" w:type="dxa"/>
          </w:tcPr>
          <w:p w:rsidR="00AC652C" w:rsidRPr="00E03BCE" w:rsidRDefault="00AC652C" w:rsidP="00053C6B">
            <w:pPr>
              <w:spacing w:afterLines="60" w:after="144"/>
              <w:rPr>
                <w:lang w:val="en-GB"/>
              </w:rPr>
            </w:pPr>
            <w:r w:rsidRPr="00E03BCE">
              <w:rPr>
                <w:lang w:val="en-GB"/>
              </w:rPr>
              <w:t>FIT 60</w:t>
            </w:r>
            <w:r w:rsidRPr="00E03BCE">
              <w:rPr>
                <w:vertAlign w:val="superscript"/>
                <w:lang w:val="en-GB"/>
              </w:rPr>
              <w:t>th</w:t>
            </w:r>
            <w:r w:rsidRPr="00E03BCE">
              <w:rPr>
                <w:lang w:val="en-GB"/>
              </w:rPr>
              <w:t xml:space="preserve"> Anniversary</w:t>
            </w:r>
          </w:p>
        </w:tc>
        <w:tc>
          <w:tcPr>
            <w:tcW w:w="7371" w:type="dxa"/>
            <w:gridSpan w:val="2"/>
          </w:tcPr>
          <w:p w:rsidR="00AC652C" w:rsidRPr="00E03BCE" w:rsidRDefault="0025348E" w:rsidP="008167E4">
            <w:pPr>
              <w:spacing w:afterLines="60" w:after="144"/>
              <w:rPr>
                <w:lang w:val="en-GB"/>
              </w:rPr>
            </w:pPr>
            <w:r>
              <w:rPr>
                <w:lang w:val="en-GB"/>
              </w:rPr>
              <w:t xml:space="preserve">Was celebrated in Malaysia. This was shown in FIT INFO. </w:t>
            </w:r>
            <w:r w:rsidR="00423A09">
              <w:rPr>
                <w:lang w:val="en-GB"/>
              </w:rPr>
              <w:t xml:space="preserve">Translatio has published a good overview. There will be  a celebration in Berlin.  </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14.2</w:t>
            </w:r>
          </w:p>
        </w:tc>
        <w:tc>
          <w:tcPr>
            <w:tcW w:w="3458" w:type="dxa"/>
          </w:tcPr>
          <w:p w:rsidR="00AC652C" w:rsidRPr="00E03BCE" w:rsidRDefault="00AC652C" w:rsidP="00053C6B">
            <w:pPr>
              <w:spacing w:afterLines="60" w:after="144"/>
              <w:rPr>
                <w:lang w:val="en-GB"/>
              </w:rPr>
            </w:pPr>
            <w:r w:rsidRPr="00E03BCE">
              <w:rPr>
                <w:lang w:val="en-GB"/>
              </w:rPr>
              <w:t>Partnerships</w:t>
            </w:r>
            <w:r w:rsidR="00CD4E42">
              <w:rPr>
                <w:lang w:val="en-GB"/>
              </w:rPr>
              <w:t xml:space="preserve"> and co-operation</w:t>
            </w:r>
          </w:p>
        </w:tc>
        <w:tc>
          <w:tcPr>
            <w:tcW w:w="7371" w:type="dxa"/>
            <w:gridSpan w:val="2"/>
          </w:tcPr>
          <w:p w:rsidR="003D69BA" w:rsidRDefault="003D69BA" w:rsidP="0080185B">
            <w:pPr>
              <w:numPr>
                <w:ilvl w:val="0"/>
                <w:numId w:val="26"/>
              </w:numPr>
              <w:spacing w:after="0"/>
              <w:rPr>
                <w:lang w:val="en-GB"/>
              </w:rPr>
            </w:pPr>
            <w:r>
              <w:rPr>
                <w:lang w:val="en-GB"/>
              </w:rPr>
              <w:t>Report from visit to EU institutions</w:t>
            </w:r>
            <w:r w:rsidR="0025348E">
              <w:rPr>
                <w:lang w:val="en-GB"/>
              </w:rPr>
              <w:t xml:space="preserve"> was sent out to Council and members. No reactions received. </w:t>
            </w:r>
          </w:p>
          <w:p w:rsidR="00CD4E42" w:rsidRDefault="00CD4E42" w:rsidP="0080185B">
            <w:pPr>
              <w:numPr>
                <w:ilvl w:val="0"/>
                <w:numId w:val="26"/>
              </w:numPr>
              <w:spacing w:after="0"/>
              <w:rPr>
                <w:lang w:val="en-GB"/>
              </w:rPr>
            </w:pPr>
            <w:r>
              <w:rPr>
                <w:lang w:val="en-GB"/>
              </w:rPr>
              <w:t xml:space="preserve">CIUTI  agreement </w:t>
            </w:r>
            <w:r w:rsidR="003D69BA">
              <w:rPr>
                <w:lang w:val="en-GB"/>
              </w:rPr>
              <w:t xml:space="preserve"> not yet finalised</w:t>
            </w:r>
          </w:p>
          <w:p w:rsidR="003D69BA" w:rsidRDefault="00261CCC" w:rsidP="0080185B">
            <w:pPr>
              <w:numPr>
                <w:ilvl w:val="0"/>
                <w:numId w:val="26"/>
              </w:numPr>
              <w:spacing w:after="0"/>
              <w:rPr>
                <w:lang w:val="en-GB"/>
              </w:rPr>
            </w:pPr>
            <w:r>
              <w:rPr>
                <w:lang w:val="en-GB"/>
              </w:rPr>
              <w:t>EULITA</w:t>
            </w:r>
            <w:r w:rsidR="003D69BA">
              <w:rPr>
                <w:lang w:val="en-GB"/>
              </w:rPr>
              <w:t xml:space="preserve">  agreement to be taken over by FIT Europe. FIT President to inform EULITA formally of this step. </w:t>
            </w:r>
          </w:p>
          <w:p w:rsidR="003D69BA" w:rsidRDefault="003D69BA" w:rsidP="0080185B">
            <w:pPr>
              <w:numPr>
                <w:ilvl w:val="0"/>
                <w:numId w:val="26"/>
              </w:numPr>
              <w:spacing w:after="0"/>
              <w:rPr>
                <w:lang w:val="en-GB"/>
              </w:rPr>
            </w:pPr>
            <w:r>
              <w:rPr>
                <w:lang w:val="en-GB"/>
              </w:rPr>
              <w:t>Contact to GALA?</w:t>
            </w:r>
          </w:p>
          <w:p w:rsidR="003D69BA" w:rsidRPr="00E03BCE" w:rsidRDefault="003D69BA"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lastRenderedPageBreak/>
              <w:t>14.3</w:t>
            </w:r>
          </w:p>
        </w:tc>
        <w:tc>
          <w:tcPr>
            <w:tcW w:w="3458" w:type="dxa"/>
          </w:tcPr>
          <w:p w:rsidR="00AC652C" w:rsidRPr="00E03BCE" w:rsidRDefault="00AC652C" w:rsidP="00053C6B">
            <w:pPr>
              <w:spacing w:afterLines="60" w:after="144"/>
              <w:rPr>
                <w:lang w:val="en-GB"/>
              </w:rPr>
            </w:pPr>
            <w:r w:rsidRPr="00E03BCE">
              <w:rPr>
                <w:lang w:val="en-GB"/>
              </w:rPr>
              <w:t>FIT and UNESCO</w:t>
            </w:r>
          </w:p>
        </w:tc>
        <w:tc>
          <w:tcPr>
            <w:tcW w:w="7371" w:type="dxa"/>
            <w:gridSpan w:val="2"/>
          </w:tcPr>
          <w:p w:rsidR="00436EC8" w:rsidRDefault="00436EC8" w:rsidP="00436EC8">
            <w:r>
              <w:t xml:space="preserve">FIT is recognized by UNESCO. In recent years there has been little activity from FIT’s side and admittedly much of the correspondence we receive is hardly relevant. However, if FIT wants to continue to be on the UNESCO list (and within their sphere of interest) a certain interest must be shown from FIT’s side. When FIT was founded there were few NGOs, now there are thousands. If we want to benefit, we must also contribute. </w:t>
            </w:r>
          </w:p>
          <w:p w:rsidR="00AC652C" w:rsidRPr="00E03BCE" w:rsidRDefault="00436EC8" w:rsidP="00436EC8">
            <w:pPr>
              <w:spacing w:afterLines="60" w:after="144"/>
              <w:rPr>
                <w:lang w:val="en-GB"/>
              </w:rPr>
            </w:pPr>
            <w:r>
              <w:t>It is suggested to allocate a maximum of 20-30 hours in 2014 and 2015 of the hours in the Secretariat to get an overview of the UNESCO activities and to formulate an action plan for FIT’s involvement in UNESCO. Participation in the UNESCO meeting in November would have to be accounted for separately.</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14.4</w:t>
            </w:r>
          </w:p>
        </w:tc>
        <w:tc>
          <w:tcPr>
            <w:tcW w:w="3458" w:type="dxa"/>
          </w:tcPr>
          <w:p w:rsidR="00AC652C" w:rsidRDefault="00AC652C" w:rsidP="00053C6B">
            <w:pPr>
              <w:spacing w:afterLines="60" w:after="144"/>
              <w:rPr>
                <w:lang w:val="en-GB"/>
              </w:rPr>
            </w:pPr>
            <w:r w:rsidRPr="00E03BCE">
              <w:rPr>
                <w:lang w:val="en-GB"/>
              </w:rPr>
              <w:t>International Translation Day</w:t>
            </w:r>
          </w:p>
          <w:p w:rsidR="003D69BA" w:rsidRPr="00E03BCE" w:rsidRDefault="003D69BA" w:rsidP="00053C6B">
            <w:pPr>
              <w:spacing w:afterLines="60" w:after="144"/>
              <w:rPr>
                <w:lang w:val="en-GB"/>
              </w:rPr>
            </w:pPr>
            <w:r>
              <w:rPr>
                <w:lang w:val="en-GB"/>
              </w:rPr>
              <w:t xml:space="preserve">2014 and 2015 </w:t>
            </w:r>
          </w:p>
        </w:tc>
        <w:tc>
          <w:tcPr>
            <w:tcW w:w="7371" w:type="dxa"/>
            <w:gridSpan w:val="2"/>
          </w:tcPr>
          <w:p w:rsidR="00AC652C" w:rsidRDefault="007B466E" w:rsidP="008167E4">
            <w:pPr>
              <w:spacing w:afterLines="60" w:after="144"/>
              <w:rPr>
                <w:lang w:val="en-GB"/>
              </w:rPr>
            </w:pPr>
            <w:r>
              <w:rPr>
                <w:lang w:val="en-GB"/>
              </w:rPr>
              <w:t xml:space="preserve">Theme for 2014 is </w:t>
            </w:r>
          </w:p>
          <w:p w:rsidR="007B466E" w:rsidRDefault="007B466E" w:rsidP="007B466E">
            <w:pPr>
              <w:tabs>
                <w:tab w:val="num" w:pos="360"/>
              </w:tabs>
              <w:ind w:left="360" w:hanging="360"/>
              <w:rPr>
                <w:color w:val="800000"/>
              </w:rPr>
            </w:pPr>
            <w:r>
              <w:rPr>
                <w:color w:val="000000"/>
              </w:rPr>
              <w:t xml:space="preserve">Language Rights: Essential to All Human Rights </w:t>
            </w:r>
          </w:p>
          <w:p w:rsidR="007B466E" w:rsidRDefault="007B466E" w:rsidP="007B466E">
            <w:pPr>
              <w:tabs>
                <w:tab w:val="num" w:pos="360"/>
              </w:tabs>
              <w:ind w:left="360" w:hanging="360"/>
              <w:rPr>
                <w:color w:val="000000"/>
              </w:rPr>
            </w:pPr>
            <w:r>
              <w:rPr>
                <w:color w:val="000000"/>
              </w:rPr>
              <w:t>Les droits linguistiques, dimension essentielle des droits humains</w:t>
            </w:r>
          </w:p>
          <w:p w:rsidR="007B466E" w:rsidRDefault="007B466E" w:rsidP="008167E4">
            <w:pPr>
              <w:spacing w:afterLines="60" w:after="144"/>
              <w:rPr>
                <w:lang w:val="en-GB"/>
              </w:rPr>
            </w:pPr>
          </w:p>
          <w:p w:rsidR="007B466E" w:rsidRDefault="007B466E" w:rsidP="008167E4">
            <w:pPr>
              <w:spacing w:afterLines="60" w:after="144"/>
              <w:rPr>
                <w:lang w:val="en-GB"/>
              </w:rPr>
            </w:pPr>
            <w:r>
              <w:rPr>
                <w:lang w:val="en-GB"/>
              </w:rPr>
              <w:t xml:space="preserve">This was sent out late in 2013. Will be sent out soon again. </w:t>
            </w:r>
          </w:p>
          <w:p w:rsidR="007B466E" w:rsidRPr="00E03BCE" w:rsidRDefault="007B466E" w:rsidP="008167E4">
            <w:pPr>
              <w:spacing w:afterLines="60" w:after="144"/>
              <w:rPr>
                <w:lang w:val="en-GB"/>
              </w:rPr>
            </w:pPr>
            <w:r>
              <w:rPr>
                <w:lang w:val="en-GB"/>
              </w:rPr>
              <w:t>Members will be invited to submit proposals for 2015.</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15.</w:t>
            </w:r>
          </w:p>
        </w:tc>
        <w:tc>
          <w:tcPr>
            <w:tcW w:w="3458" w:type="dxa"/>
          </w:tcPr>
          <w:p w:rsidR="00AC652C" w:rsidRPr="00E03BCE" w:rsidRDefault="00AC652C" w:rsidP="00053C6B">
            <w:pPr>
              <w:spacing w:afterLines="60" w:after="144"/>
              <w:rPr>
                <w:b/>
                <w:lang w:val="en-GB"/>
              </w:rPr>
            </w:pPr>
            <w:r w:rsidRPr="00E03BCE">
              <w:rPr>
                <w:b/>
                <w:lang w:val="en-GB"/>
              </w:rPr>
              <w:t>FIT visibility and representation at events</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15.1</w:t>
            </w:r>
          </w:p>
        </w:tc>
        <w:tc>
          <w:tcPr>
            <w:tcW w:w="3458" w:type="dxa"/>
          </w:tcPr>
          <w:p w:rsidR="00AC652C" w:rsidRPr="00E03BCE" w:rsidRDefault="00AC652C" w:rsidP="00053C6B">
            <w:pPr>
              <w:spacing w:afterLines="60" w:after="144"/>
              <w:rPr>
                <w:lang w:val="en-GB"/>
              </w:rPr>
            </w:pPr>
            <w:r w:rsidRPr="00E03BCE">
              <w:rPr>
                <w:lang w:val="en-GB"/>
              </w:rPr>
              <w:t>Events Listing for future events</w:t>
            </w:r>
          </w:p>
        </w:tc>
        <w:tc>
          <w:tcPr>
            <w:tcW w:w="7371" w:type="dxa"/>
            <w:gridSpan w:val="2"/>
          </w:tcPr>
          <w:p w:rsidR="00AC652C" w:rsidRDefault="003313ED" w:rsidP="008167E4">
            <w:pPr>
              <w:spacing w:afterLines="60" w:after="144"/>
              <w:rPr>
                <w:lang w:val="en-GB"/>
              </w:rPr>
            </w:pPr>
            <w:r>
              <w:rPr>
                <w:lang w:val="en-GB"/>
              </w:rPr>
              <w:t xml:space="preserve">TAC and ATA will be present at </w:t>
            </w:r>
            <w:r w:rsidR="00AC652C" w:rsidRPr="00E03BCE">
              <w:rPr>
                <w:lang w:val="en-GB"/>
              </w:rPr>
              <w:t>GALA meeting in Istanbul March 2014</w:t>
            </w:r>
            <w:r>
              <w:rPr>
                <w:lang w:val="en-GB"/>
              </w:rPr>
              <w:t xml:space="preserve">. How </w:t>
            </w:r>
            <w:r w:rsidR="00365001">
              <w:rPr>
                <w:lang w:val="en-GB"/>
              </w:rPr>
              <w:t>will they represent FIT in this context?</w:t>
            </w:r>
          </w:p>
          <w:p w:rsidR="003313ED" w:rsidRPr="00E03BCE" w:rsidRDefault="003313ED" w:rsidP="008167E4">
            <w:pPr>
              <w:spacing w:afterLines="60" w:after="144"/>
              <w:rPr>
                <w:lang w:val="en-GB"/>
              </w:rPr>
            </w:pPr>
            <w:r>
              <w:rPr>
                <w:lang w:val="en-GB"/>
              </w:rPr>
              <w:t>TAUS events in the coming six months?</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15.2</w:t>
            </w:r>
          </w:p>
        </w:tc>
        <w:tc>
          <w:tcPr>
            <w:tcW w:w="3458" w:type="dxa"/>
          </w:tcPr>
          <w:p w:rsidR="00AC652C" w:rsidRPr="00E03BCE" w:rsidRDefault="00AC652C" w:rsidP="00053C6B">
            <w:pPr>
              <w:spacing w:afterLines="60" w:after="144"/>
              <w:rPr>
                <w:lang w:val="en-GB"/>
              </w:rPr>
            </w:pPr>
            <w:r w:rsidRPr="00E03BCE">
              <w:rPr>
                <w:lang w:val="en-GB"/>
              </w:rPr>
              <w:t>Representation at events</w:t>
            </w:r>
          </w:p>
        </w:tc>
        <w:tc>
          <w:tcPr>
            <w:tcW w:w="7371" w:type="dxa"/>
            <w:gridSpan w:val="2"/>
          </w:tcPr>
          <w:p w:rsidR="0080185B" w:rsidRDefault="0080185B" w:rsidP="003313ED">
            <w:pPr>
              <w:spacing w:after="0"/>
              <w:rPr>
                <w:lang w:val="en-GB"/>
              </w:rPr>
            </w:pPr>
            <w:r>
              <w:rPr>
                <w:lang w:val="en-GB"/>
              </w:rPr>
              <w:t xml:space="preserve">FIT was officially represented at the following events: </w:t>
            </w:r>
          </w:p>
          <w:p w:rsidR="0080185B" w:rsidRDefault="0080185B" w:rsidP="003313ED">
            <w:pPr>
              <w:spacing w:after="0"/>
              <w:rPr>
                <w:lang w:val="en-GB"/>
              </w:rPr>
            </w:pPr>
          </w:p>
          <w:p w:rsidR="00AC652C" w:rsidRPr="00E03BCE" w:rsidRDefault="00AC652C" w:rsidP="003313ED">
            <w:pPr>
              <w:numPr>
                <w:ilvl w:val="0"/>
                <w:numId w:val="27"/>
              </w:numPr>
              <w:spacing w:after="0"/>
              <w:rPr>
                <w:lang w:val="en-GB"/>
              </w:rPr>
            </w:pPr>
            <w:r w:rsidRPr="00E03BCE">
              <w:rPr>
                <w:lang w:val="en-GB"/>
              </w:rPr>
              <w:t>Silvana – FIT Latam and seminar in Bogota</w:t>
            </w:r>
          </w:p>
          <w:p w:rsidR="00AC652C" w:rsidRPr="00E03BCE" w:rsidRDefault="00AC652C" w:rsidP="003313ED">
            <w:pPr>
              <w:numPr>
                <w:ilvl w:val="0"/>
                <w:numId w:val="27"/>
              </w:numPr>
              <w:spacing w:after="0"/>
              <w:rPr>
                <w:lang w:val="en-GB"/>
              </w:rPr>
            </w:pPr>
            <w:r w:rsidRPr="00E03BCE">
              <w:rPr>
                <w:lang w:val="en-GB"/>
              </w:rPr>
              <w:t>Sabine – AGM SFT and Florence Herbulot ceremony</w:t>
            </w:r>
          </w:p>
          <w:p w:rsidR="00AC652C" w:rsidRPr="00E03BCE" w:rsidRDefault="00AC652C" w:rsidP="003313ED">
            <w:pPr>
              <w:numPr>
                <w:ilvl w:val="0"/>
                <w:numId w:val="27"/>
              </w:numPr>
              <w:spacing w:after="0"/>
              <w:rPr>
                <w:lang w:val="en-GB"/>
              </w:rPr>
            </w:pPr>
            <w:r w:rsidRPr="00E03BCE">
              <w:rPr>
                <w:lang w:val="en-GB"/>
              </w:rPr>
              <w:t>Marion – CIUTI/ AATI</w:t>
            </w:r>
          </w:p>
          <w:p w:rsidR="00AC652C" w:rsidRDefault="00AC652C" w:rsidP="003313ED">
            <w:pPr>
              <w:numPr>
                <w:ilvl w:val="0"/>
                <w:numId w:val="27"/>
              </w:numPr>
              <w:spacing w:after="0"/>
              <w:rPr>
                <w:lang w:val="en-GB"/>
              </w:rPr>
            </w:pPr>
            <w:r w:rsidRPr="00E03BCE">
              <w:rPr>
                <w:lang w:val="en-GB"/>
              </w:rPr>
              <w:t xml:space="preserve">HLI </w:t>
            </w:r>
            <w:r w:rsidR="0040130F">
              <w:rPr>
                <w:lang w:val="en-GB"/>
              </w:rPr>
              <w:t xml:space="preserve">- </w:t>
            </w:r>
            <w:r w:rsidRPr="00E03BCE">
              <w:rPr>
                <w:lang w:val="en-GB"/>
              </w:rPr>
              <w:t>Abrates conference</w:t>
            </w:r>
          </w:p>
          <w:p w:rsidR="003313ED" w:rsidRPr="00E03BCE" w:rsidRDefault="003313ED" w:rsidP="003313ED">
            <w:pPr>
              <w:spacing w:after="0"/>
              <w:ind w:left="720"/>
              <w:rPr>
                <w:lang w:val="en-GB"/>
              </w:rPr>
            </w:pPr>
          </w:p>
        </w:tc>
        <w:tc>
          <w:tcPr>
            <w:tcW w:w="2126" w:type="dxa"/>
            <w:gridSpan w:val="2"/>
          </w:tcPr>
          <w:p w:rsidR="00AC652C" w:rsidRPr="00E03BCE" w:rsidRDefault="00AC652C" w:rsidP="00CD4E42">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16.</w:t>
            </w:r>
          </w:p>
        </w:tc>
        <w:tc>
          <w:tcPr>
            <w:tcW w:w="3458" w:type="dxa"/>
          </w:tcPr>
          <w:p w:rsidR="00AC652C" w:rsidRPr="00E03BCE" w:rsidRDefault="00AC652C" w:rsidP="00053C6B">
            <w:pPr>
              <w:spacing w:afterLines="60" w:after="144"/>
              <w:rPr>
                <w:b/>
                <w:lang w:val="en-GB"/>
              </w:rPr>
            </w:pPr>
            <w:r w:rsidRPr="00E03BCE">
              <w:rPr>
                <w:b/>
                <w:lang w:val="en-GB"/>
              </w:rPr>
              <w:t>Membership</w:t>
            </w:r>
          </w:p>
        </w:tc>
        <w:tc>
          <w:tcPr>
            <w:tcW w:w="7371" w:type="dxa"/>
            <w:gridSpan w:val="2"/>
          </w:tcPr>
          <w:p w:rsidR="00AC652C" w:rsidRDefault="00AC652C" w:rsidP="008167E4">
            <w:pPr>
              <w:spacing w:afterLines="60" w:after="144"/>
              <w:rPr>
                <w:lang w:val="en-GB"/>
              </w:rPr>
            </w:pPr>
          </w:p>
          <w:p w:rsidR="0080185B" w:rsidRPr="00E03BCE" w:rsidRDefault="0080185B"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lastRenderedPageBreak/>
              <w:t>16.1</w:t>
            </w:r>
          </w:p>
        </w:tc>
        <w:tc>
          <w:tcPr>
            <w:tcW w:w="3458" w:type="dxa"/>
          </w:tcPr>
          <w:p w:rsidR="00AC652C" w:rsidRPr="00E03BCE" w:rsidRDefault="00AC652C" w:rsidP="00053C6B">
            <w:pPr>
              <w:spacing w:afterLines="60" w:after="144"/>
              <w:rPr>
                <w:lang w:val="en-GB"/>
              </w:rPr>
            </w:pPr>
            <w:r w:rsidRPr="00E03BCE">
              <w:rPr>
                <w:lang w:val="en-GB"/>
              </w:rPr>
              <w:t>Admissions Task Force</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16.2</w:t>
            </w:r>
          </w:p>
        </w:tc>
        <w:tc>
          <w:tcPr>
            <w:tcW w:w="3458" w:type="dxa"/>
          </w:tcPr>
          <w:p w:rsidR="00AC652C" w:rsidRPr="00E03BCE" w:rsidRDefault="00AC652C" w:rsidP="00053C6B">
            <w:pPr>
              <w:spacing w:afterLines="60" w:after="144"/>
              <w:rPr>
                <w:lang w:val="en-GB"/>
              </w:rPr>
            </w:pPr>
            <w:r w:rsidRPr="00E03BCE">
              <w:rPr>
                <w:lang w:val="en-GB"/>
              </w:rPr>
              <w:t>Suspensions and Terminations</w:t>
            </w:r>
          </w:p>
        </w:tc>
        <w:tc>
          <w:tcPr>
            <w:tcW w:w="7371" w:type="dxa"/>
            <w:gridSpan w:val="2"/>
          </w:tcPr>
          <w:p w:rsidR="00AC652C" w:rsidRPr="00E03BCE" w:rsidRDefault="00CE1125" w:rsidP="000B15CC">
            <w:pPr>
              <w:spacing w:afterLines="60" w:after="144"/>
              <w:rPr>
                <w:lang w:val="en-GB"/>
              </w:rPr>
            </w:pPr>
            <w:r>
              <w:rPr>
                <w:lang w:val="en-GB"/>
              </w:rPr>
              <w:t xml:space="preserve">A list will be submitted to Council by the Treasurer. </w:t>
            </w:r>
          </w:p>
          <w:p w:rsidR="00AC652C" w:rsidRPr="00E03BCE" w:rsidRDefault="00AC652C" w:rsidP="00C52B40">
            <w:pPr>
              <w:spacing w:afterLines="60" w:after="144"/>
              <w:rPr>
                <w:lang w:val="en-GB"/>
              </w:rPr>
            </w:pPr>
          </w:p>
        </w:tc>
        <w:tc>
          <w:tcPr>
            <w:tcW w:w="2126" w:type="dxa"/>
            <w:gridSpan w:val="2"/>
          </w:tcPr>
          <w:p w:rsidR="00AC652C" w:rsidRPr="00E03BCE" w:rsidRDefault="00AC652C" w:rsidP="00704CD2">
            <w:pPr>
              <w:spacing w:afterLines="60" w:after="144"/>
              <w:rPr>
                <w:lang w:val="en-GB"/>
              </w:rPr>
            </w:pPr>
          </w:p>
          <w:p w:rsidR="00AC652C" w:rsidRPr="00E03BCE" w:rsidRDefault="00AC652C" w:rsidP="00CD4E42">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16.3</w:t>
            </w:r>
          </w:p>
        </w:tc>
        <w:tc>
          <w:tcPr>
            <w:tcW w:w="3458" w:type="dxa"/>
          </w:tcPr>
          <w:p w:rsidR="00AC652C" w:rsidRPr="00E03BCE" w:rsidRDefault="00AC652C" w:rsidP="00053C6B">
            <w:pPr>
              <w:spacing w:afterLines="60" w:after="144"/>
              <w:rPr>
                <w:lang w:val="en-GB"/>
              </w:rPr>
            </w:pPr>
            <w:r w:rsidRPr="00E03BCE">
              <w:rPr>
                <w:lang w:val="en-GB"/>
              </w:rPr>
              <w:t>Requests to the Solidarity Fund</w:t>
            </w:r>
          </w:p>
        </w:tc>
        <w:tc>
          <w:tcPr>
            <w:tcW w:w="7371" w:type="dxa"/>
            <w:gridSpan w:val="2"/>
          </w:tcPr>
          <w:p w:rsidR="00AC652C" w:rsidRPr="00E03BCE" w:rsidRDefault="0080185B" w:rsidP="008167E4">
            <w:pPr>
              <w:spacing w:afterLines="60" w:after="144"/>
              <w:rPr>
                <w:lang w:val="en-GB"/>
              </w:rPr>
            </w:pPr>
            <w:r>
              <w:rPr>
                <w:lang w:val="en-GB"/>
              </w:rPr>
              <w:t xml:space="preserve">Recommendations submitted. </w:t>
            </w:r>
            <w:r w:rsidR="00F064CF">
              <w:rPr>
                <w:lang w:val="en-GB"/>
              </w:rPr>
              <w:t xml:space="preserve">See attachments. </w:t>
            </w: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16.4</w:t>
            </w:r>
          </w:p>
        </w:tc>
        <w:tc>
          <w:tcPr>
            <w:tcW w:w="3458" w:type="dxa"/>
          </w:tcPr>
          <w:p w:rsidR="00AC652C" w:rsidRPr="00E03BCE" w:rsidRDefault="00AC652C" w:rsidP="00053C6B">
            <w:pPr>
              <w:spacing w:afterLines="60" w:after="144"/>
              <w:rPr>
                <w:lang w:val="en-GB"/>
              </w:rPr>
            </w:pPr>
            <w:r w:rsidRPr="00E03BCE">
              <w:rPr>
                <w:lang w:val="en-GB"/>
              </w:rPr>
              <w:t>Membership Drive</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17.</w:t>
            </w:r>
          </w:p>
        </w:tc>
        <w:tc>
          <w:tcPr>
            <w:tcW w:w="3458" w:type="dxa"/>
          </w:tcPr>
          <w:p w:rsidR="00AC652C" w:rsidRPr="00E03BCE" w:rsidRDefault="00AC652C" w:rsidP="00053C6B">
            <w:pPr>
              <w:spacing w:afterLines="60" w:after="144"/>
              <w:rPr>
                <w:b/>
                <w:lang w:val="en-GB"/>
              </w:rPr>
            </w:pPr>
            <w:r w:rsidRPr="00E03BCE">
              <w:rPr>
                <w:b/>
                <w:lang w:val="en-GB"/>
              </w:rPr>
              <w:t>Date and place of future meetings</w:t>
            </w:r>
          </w:p>
        </w:tc>
        <w:tc>
          <w:tcPr>
            <w:tcW w:w="7371" w:type="dxa"/>
            <w:gridSpan w:val="2"/>
          </w:tcPr>
          <w:p w:rsidR="00AC652C" w:rsidRDefault="00F064CF" w:rsidP="008167E4">
            <w:pPr>
              <w:spacing w:afterLines="60" w:after="144"/>
              <w:rPr>
                <w:lang w:val="en-GB"/>
              </w:rPr>
            </w:pPr>
            <w:r>
              <w:rPr>
                <w:lang w:val="en-GB"/>
              </w:rPr>
              <w:t xml:space="preserve">Berlin Friday August 1, 2014. </w:t>
            </w:r>
          </w:p>
          <w:p w:rsidR="001A18C7" w:rsidRDefault="001A18C7" w:rsidP="008167E4">
            <w:pPr>
              <w:spacing w:afterLines="60" w:after="144"/>
              <w:rPr>
                <w:lang w:val="en-GB"/>
              </w:rPr>
            </w:pPr>
            <w:r>
              <w:rPr>
                <w:lang w:val="en-GB"/>
              </w:rPr>
              <w:t>Harnack House 09.00</w:t>
            </w:r>
            <w:bookmarkStart w:id="0" w:name="_GoBack"/>
            <w:bookmarkEnd w:id="0"/>
          </w:p>
          <w:p w:rsidR="00075C02" w:rsidRPr="00E03BCE" w:rsidRDefault="00075C02" w:rsidP="00075C02">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18.</w:t>
            </w:r>
          </w:p>
        </w:tc>
        <w:tc>
          <w:tcPr>
            <w:tcW w:w="3458" w:type="dxa"/>
          </w:tcPr>
          <w:p w:rsidR="00AC652C" w:rsidRPr="00E03BCE" w:rsidRDefault="00AC652C" w:rsidP="00053C6B">
            <w:pPr>
              <w:spacing w:afterLines="60" w:after="144"/>
              <w:rPr>
                <w:b/>
                <w:lang w:val="en-GB"/>
              </w:rPr>
            </w:pPr>
            <w:r w:rsidRPr="00E03BCE">
              <w:rPr>
                <w:b/>
                <w:lang w:val="en-GB"/>
              </w:rPr>
              <w:t>Any other business</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r w:rsidR="00AC652C" w:rsidRPr="00AC652C" w:rsidTr="00BB11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3" w:type="dxa"/>
            <w:gridSpan w:val="2"/>
          </w:tcPr>
          <w:p w:rsidR="00AC652C" w:rsidRPr="00E03BCE" w:rsidRDefault="00AC652C" w:rsidP="00907135">
            <w:pPr>
              <w:spacing w:afterLines="60" w:after="144"/>
              <w:rPr>
                <w:b/>
                <w:lang w:val="en-GB"/>
              </w:rPr>
            </w:pPr>
            <w:r w:rsidRPr="00E03BCE">
              <w:rPr>
                <w:b/>
                <w:lang w:val="en-GB"/>
              </w:rPr>
              <w:t>19.</w:t>
            </w:r>
          </w:p>
        </w:tc>
        <w:tc>
          <w:tcPr>
            <w:tcW w:w="3458" w:type="dxa"/>
          </w:tcPr>
          <w:p w:rsidR="00AC652C" w:rsidRPr="00E03BCE" w:rsidRDefault="00AC652C" w:rsidP="00053C6B">
            <w:pPr>
              <w:spacing w:afterLines="60" w:after="144"/>
              <w:rPr>
                <w:b/>
                <w:lang w:val="en-GB"/>
              </w:rPr>
            </w:pPr>
            <w:r w:rsidRPr="00E03BCE">
              <w:rPr>
                <w:b/>
                <w:lang w:val="en-GB"/>
              </w:rPr>
              <w:t>Adjournment</w:t>
            </w:r>
          </w:p>
        </w:tc>
        <w:tc>
          <w:tcPr>
            <w:tcW w:w="7371" w:type="dxa"/>
            <w:gridSpan w:val="2"/>
          </w:tcPr>
          <w:p w:rsidR="00AC652C" w:rsidRPr="00E03BCE" w:rsidRDefault="00AC652C" w:rsidP="008167E4">
            <w:pPr>
              <w:spacing w:afterLines="60" w:after="144"/>
              <w:rPr>
                <w:lang w:val="en-GB"/>
              </w:rPr>
            </w:pPr>
          </w:p>
        </w:tc>
        <w:tc>
          <w:tcPr>
            <w:tcW w:w="2126" w:type="dxa"/>
            <w:gridSpan w:val="2"/>
          </w:tcPr>
          <w:p w:rsidR="00AC652C" w:rsidRPr="00E03BCE" w:rsidRDefault="00AC652C" w:rsidP="000B15CC">
            <w:pPr>
              <w:spacing w:afterLines="60" w:after="144"/>
              <w:rPr>
                <w:lang w:val="en-GB"/>
              </w:rPr>
            </w:pPr>
          </w:p>
        </w:tc>
      </w:tr>
    </w:tbl>
    <w:p w:rsidR="00AC652C" w:rsidRPr="00E03BCE" w:rsidRDefault="00AC652C" w:rsidP="00DE7030">
      <w:pPr>
        <w:rPr>
          <w:lang w:val="en-GB"/>
        </w:rPr>
      </w:pPr>
    </w:p>
    <w:sectPr w:rsidR="00AC652C" w:rsidRPr="00E03BCE" w:rsidSect="00284EC9">
      <w:headerReference w:type="even" r:id="rId10"/>
      <w:headerReference w:type="default" r:id="rId11"/>
      <w:footerReference w:type="even" r:id="rId12"/>
      <w:footerReference w:type="default" r:id="rId13"/>
      <w:headerReference w:type="firs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11" w:rsidRDefault="004D6111">
      <w:r>
        <w:separator/>
      </w:r>
    </w:p>
  </w:endnote>
  <w:endnote w:type="continuationSeparator" w:id="0">
    <w:p w:rsidR="004D6111" w:rsidRDefault="004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2C" w:rsidRDefault="00AC652C" w:rsidP="00D65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52C" w:rsidRDefault="00AC652C" w:rsidP="00D65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2C" w:rsidRDefault="00AC652C" w:rsidP="00D65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B24">
      <w:rPr>
        <w:rStyle w:val="PageNumber"/>
        <w:noProof/>
      </w:rPr>
      <w:t>9</w:t>
    </w:r>
    <w:r>
      <w:rPr>
        <w:rStyle w:val="PageNumber"/>
      </w:rPr>
      <w:fldChar w:fldCharType="end"/>
    </w:r>
  </w:p>
  <w:p w:rsidR="00AC652C" w:rsidRPr="002E76E3" w:rsidRDefault="00AC652C" w:rsidP="00D65483">
    <w:pPr>
      <w:pStyle w:val="Footer"/>
      <w:tabs>
        <w:tab w:val="clear" w:pos="4703"/>
        <w:tab w:val="clear" w:pos="9406"/>
        <w:tab w:val="left" w:pos="7938"/>
      </w:tabs>
      <w:ind w:right="360"/>
      <w:rPr>
        <w:rFonts w:ascii="Arial" w:hAnsi="Arial" w:cs="Arial"/>
        <w:sz w:val="16"/>
        <w:szCs w:val="16"/>
        <w:lang w:val="en-GB"/>
      </w:rPr>
    </w:pPr>
    <w:r w:rsidRPr="002E76E3">
      <w:rPr>
        <w:rFonts w:ascii="Arial" w:hAnsi="Arial" w:cs="Arial"/>
        <w:sz w:val="16"/>
        <w:szCs w:val="16"/>
        <w:lang w:val="en-GB"/>
      </w:rPr>
      <w:t xml:space="preserve">FIT </w:t>
    </w:r>
    <w:r>
      <w:rPr>
        <w:rFonts w:ascii="Arial" w:hAnsi="Arial" w:cs="Arial"/>
        <w:sz w:val="16"/>
        <w:szCs w:val="16"/>
        <w:lang w:val="en-GB"/>
      </w:rPr>
      <w:t>Council meeting  Johannesburg</w:t>
    </w:r>
    <w:r>
      <w:rPr>
        <w:rFonts w:ascii="Arial" w:hAnsi="Arial" w:cs="Arial"/>
        <w:sz w:val="16"/>
        <w:szCs w:val="16"/>
        <w:lang w:val="en-GB"/>
      </w:rPr>
      <w:tab/>
    </w:r>
    <w:r w:rsidRPr="002E76E3">
      <w:rPr>
        <w:rFonts w:ascii="Arial" w:hAnsi="Arial" w:cs="Arial"/>
        <w:sz w:val="16"/>
        <w:szCs w:val="16"/>
        <w:lang w:val="en-GB"/>
      </w:rPr>
      <w:tab/>
    </w:r>
    <w:r w:rsidRPr="002E76E3">
      <w:rPr>
        <w:rFonts w:ascii="Arial" w:hAnsi="Arial" w:cs="Arial"/>
        <w:sz w:val="16"/>
        <w:szCs w:val="16"/>
        <w:lang w:val="en-GB"/>
      </w:rPr>
      <w:tab/>
    </w:r>
    <w:r w:rsidRPr="002E76E3">
      <w:rPr>
        <w:rFonts w:ascii="Arial" w:hAnsi="Arial" w:cs="Arial"/>
        <w:sz w:val="16"/>
        <w:szCs w:val="16"/>
        <w:lang w:val="en-GB"/>
      </w:rPr>
      <w:tab/>
    </w:r>
    <w:r w:rsidRPr="002E76E3">
      <w:rPr>
        <w:rFonts w:ascii="Arial" w:hAnsi="Arial" w:cs="Arial"/>
        <w:sz w:val="16"/>
        <w:szCs w:val="16"/>
        <w:lang w:val="en-GB"/>
      </w:rPr>
      <w:tab/>
    </w:r>
  </w:p>
  <w:p w:rsidR="00AC652C" w:rsidRPr="00B44AC6" w:rsidRDefault="00AC652C" w:rsidP="0037171D">
    <w:pPr>
      <w:pStyle w:val="Footer"/>
      <w:tabs>
        <w:tab w:val="left" w:pos="2268"/>
        <w:tab w:val="left" w:pos="2835"/>
        <w:tab w:val="left" w:pos="3402"/>
        <w:tab w:val="left" w:pos="3969"/>
        <w:tab w:val="left" w:pos="4253"/>
        <w:tab w:val="left" w:pos="4536"/>
        <w:tab w:val="left" w:pos="5103"/>
      </w:tabs>
      <w:rPr>
        <w:rFonts w:ascii="Arial" w:hAnsi="Arial" w:cs="Arial"/>
        <w:sz w:val="16"/>
        <w:szCs w:val="16"/>
      </w:rPr>
    </w:pPr>
    <w:r>
      <w:rPr>
        <w:rFonts w:ascii="Arial" w:hAnsi="Arial" w:cs="Arial"/>
        <w:sz w:val="16"/>
        <w:szCs w:val="16"/>
      </w:rPr>
      <w:t>22-23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11" w:rsidRDefault="004D6111">
      <w:r>
        <w:separator/>
      </w:r>
    </w:p>
  </w:footnote>
  <w:footnote w:type="continuationSeparator" w:id="0">
    <w:p w:rsidR="004D6111" w:rsidRDefault="004D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2C" w:rsidRDefault="004D61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1.05pt;height:190.35pt;rotation:315;z-index:-2;mso-wrap-edited:f;mso-position-horizontal:center;mso-position-horizontal-relative:margin;mso-position-vertical:center;mso-position-vertical-relative:margin"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2C" w:rsidRDefault="004D61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71.05pt;height:190.35pt;rotation:315;z-index:-3;mso-wrap-edited:f;mso-position-horizontal:center;mso-position-horizontal-relative:margin;mso-position-vertical:center;mso-position-vertical-relative:margin"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2C" w:rsidRDefault="004D61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1;mso-wrap-edited:f;mso-position-horizontal:center;mso-position-horizontal-relative:margin;mso-position-vertical:center;mso-position-vertical-relative:margin"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EE4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360A9C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620EAB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CBCC39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34646F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91098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ED6ED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CA78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CE812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DE2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1A7B3E"/>
    <w:lvl w:ilvl="0">
      <w:start w:val="1"/>
      <w:numFmt w:val="bullet"/>
      <w:lvlText w:val=""/>
      <w:lvlJc w:val="left"/>
      <w:pPr>
        <w:tabs>
          <w:tab w:val="num" w:pos="360"/>
        </w:tabs>
        <w:ind w:left="360" w:hanging="360"/>
      </w:pPr>
      <w:rPr>
        <w:rFonts w:ascii="Symbol" w:hAnsi="Symbol" w:hint="default"/>
      </w:rPr>
    </w:lvl>
  </w:abstractNum>
  <w:abstractNum w:abstractNumId="11">
    <w:nsid w:val="09414075"/>
    <w:multiLevelType w:val="hybridMultilevel"/>
    <w:tmpl w:val="E056D6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FA0B81"/>
    <w:multiLevelType w:val="hybridMultilevel"/>
    <w:tmpl w:val="1BC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9626B"/>
    <w:multiLevelType w:val="hybridMultilevel"/>
    <w:tmpl w:val="DF74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207AB"/>
    <w:multiLevelType w:val="hybridMultilevel"/>
    <w:tmpl w:val="21A41BA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3794CD7"/>
    <w:multiLevelType w:val="hybridMultilevel"/>
    <w:tmpl w:val="DCE6098E"/>
    <w:lvl w:ilvl="0" w:tplc="87B6D1CA">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450F9"/>
    <w:multiLevelType w:val="hybridMultilevel"/>
    <w:tmpl w:val="7630AB08"/>
    <w:lvl w:ilvl="0" w:tplc="0813000F">
      <w:start w:val="1"/>
      <w:numFmt w:val="decimal"/>
      <w:lvlText w:val="%1."/>
      <w:lvlJc w:val="left"/>
      <w:pPr>
        <w:ind w:left="1211" w:hanging="360"/>
      </w:pPr>
      <w:rPr>
        <w:rFonts w:cs="Times New Roman"/>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7">
    <w:nsid w:val="554E5D8B"/>
    <w:multiLevelType w:val="hybridMultilevel"/>
    <w:tmpl w:val="BCDA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54681"/>
    <w:multiLevelType w:val="hybridMultilevel"/>
    <w:tmpl w:val="02BAE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D53082"/>
    <w:multiLevelType w:val="hybridMultilevel"/>
    <w:tmpl w:val="6290BA8C"/>
    <w:lvl w:ilvl="0" w:tplc="6EFE627A">
      <w:start w:val="1"/>
      <w:numFmt w:val="bullet"/>
      <w:lvlText w:val=""/>
      <w:lvlJc w:val="left"/>
      <w:pPr>
        <w:tabs>
          <w:tab w:val="num" w:pos="284"/>
        </w:tabs>
        <w:ind w:left="284" w:hanging="284"/>
      </w:pPr>
      <w:rPr>
        <w:rFonts w:ascii="Symbol" w:hAnsi="Symbol" w:hint="default"/>
        <w:color w:val="auto"/>
        <w:sz w:val="20"/>
      </w:rPr>
    </w:lvl>
    <w:lvl w:ilvl="1" w:tplc="CD26E8A6">
      <w:start w:val="1"/>
      <w:numFmt w:val="bullet"/>
      <w:lvlText w:val="-"/>
      <w:lvlJc w:val="left"/>
      <w:pPr>
        <w:tabs>
          <w:tab w:val="num" w:pos="1363"/>
        </w:tabs>
        <w:ind w:left="1363" w:hanging="283"/>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805EC7"/>
    <w:multiLevelType w:val="hybridMultilevel"/>
    <w:tmpl w:val="99640B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461CF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65DB5A11"/>
    <w:multiLevelType w:val="hybridMultilevel"/>
    <w:tmpl w:val="54886F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6075FA"/>
    <w:multiLevelType w:val="hybridMultilevel"/>
    <w:tmpl w:val="9D08DAA6"/>
    <w:lvl w:ilvl="0" w:tplc="8B3AC0A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967FD6"/>
    <w:multiLevelType w:val="hybridMultilevel"/>
    <w:tmpl w:val="09F09F60"/>
    <w:lvl w:ilvl="0" w:tplc="51A0EE8E">
      <w:start w:val="1"/>
      <w:numFmt w:val="bullet"/>
      <w:lvlText w:val=""/>
      <w:lvlJc w:val="left"/>
      <w:pPr>
        <w:tabs>
          <w:tab w:val="num" w:pos="284"/>
        </w:tabs>
        <w:ind w:left="28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02648"/>
    <w:multiLevelType w:val="hybridMultilevel"/>
    <w:tmpl w:val="96141308"/>
    <w:lvl w:ilvl="0" w:tplc="6EFE627A">
      <w:start w:val="1"/>
      <w:numFmt w:val="bullet"/>
      <w:lvlText w:val=""/>
      <w:lvlJc w:val="left"/>
      <w:pPr>
        <w:tabs>
          <w:tab w:val="num" w:pos="284"/>
        </w:tabs>
        <w:ind w:left="284" w:hanging="284"/>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D45C0B"/>
    <w:multiLevelType w:val="hybridMultilevel"/>
    <w:tmpl w:val="3D4AB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4"/>
  </w:num>
  <w:num w:numId="13">
    <w:abstractNumId w:val="25"/>
  </w:num>
  <w:num w:numId="14">
    <w:abstractNumId w:val="19"/>
  </w:num>
  <w:num w:numId="15">
    <w:abstractNumId w:val="21"/>
  </w:num>
  <w:num w:numId="16">
    <w:abstractNumId w:val="16"/>
  </w:num>
  <w:num w:numId="17">
    <w:abstractNumId w:val="18"/>
  </w:num>
  <w:num w:numId="18">
    <w:abstractNumId w:val="26"/>
  </w:num>
  <w:num w:numId="19">
    <w:abstractNumId w:val="0"/>
  </w:num>
  <w:num w:numId="20">
    <w:abstractNumId w:val="15"/>
  </w:num>
  <w:num w:numId="21">
    <w:abstractNumId w:val="11"/>
  </w:num>
  <w:num w:numId="22">
    <w:abstractNumId w:val="20"/>
  </w:num>
  <w:num w:numId="23">
    <w:abstractNumId w:val="22"/>
  </w:num>
  <w:num w:numId="24">
    <w:abstractNumId w:val="14"/>
  </w:num>
  <w:num w:numId="25">
    <w:abstractNumId w:val="12"/>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85F066D-2777-4714-B761-8F6A00A8F69C}"/>
    <w:docVar w:name="dgnword-eventsink" w:val="75758296"/>
  </w:docVars>
  <w:rsids>
    <w:rsidRoot w:val="00287B30"/>
    <w:rsid w:val="0000006B"/>
    <w:rsid w:val="00005075"/>
    <w:rsid w:val="000066C9"/>
    <w:rsid w:val="000070CA"/>
    <w:rsid w:val="00011A9E"/>
    <w:rsid w:val="00015B82"/>
    <w:rsid w:val="00024870"/>
    <w:rsid w:val="00031EB0"/>
    <w:rsid w:val="00041E71"/>
    <w:rsid w:val="00042DA6"/>
    <w:rsid w:val="00043B06"/>
    <w:rsid w:val="00053C6B"/>
    <w:rsid w:val="00061C40"/>
    <w:rsid w:val="00066469"/>
    <w:rsid w:val="00070395"/>
    <w:rsid w:val="0007046A"/>
    <w:rsid w:val="0007233C"/>
    <w:rsid w:val="00074B4A"/>
    <w:rsid w:val="00075C02"/>
    <w:rsid w:val="00082A44"/>
    <w:rsid w:val="00085277"/>
    <w:rsid w:val="0008709E"/>
    <w:rsid w:val="000900AB"/>
    <w:rsid w:val="000963D3"/>
    <w:rsid w:val="000A1920"/>
    <w:rsid w:val="000A42AF"/>
    <w:rsid w:val="000B15CC"/>
    <w:rsid w:val="000B4F61"/>
    <w:rsid w:val="000B6676"/>
    <w:rsid w:val="000B77AE"/>
    <w:rsid w:val="000C2D55"/>
    <w:rsid w:val="000C4D68"/>
    <w:rsid w:val="000C52FD"/>
    <w:rsid w:val="000D0832"/>
    <w:rsid w:val="000D390F"/>
    <w:rsid w:val="000E370C"/>
    <w:rsid w:val="000E3BD0"/>
    <w:rsid w:val="000E58D5"/>
    <w:rsid w:val="000E5CBB"/>
    <w:rsid w:val="000E6852"/>
    <w:rsid w:val="000E74C6"/>
    <w:rsid w:val="00102C85"/>
    <w:rsid w:val="001115BA"/>
    <w:rsid w:val="00112DBA"/>
    <w:rsid w:val="00113F09"/>
    <w:rsid w:val="00115FA2"/>
    <w:rsid w:val="00122BD7"/>
    <w:rsid w:val="00123C2B"/>
    <w:rsid w:val="00127979"/>
    <w:rsid w:val="00132589"/>
    <w:rsid w:val="001328F5"/>
    <w:rsid w:val="0013758B"/>
    <w:rsid w:val="0014001B"/>
    <w:rsid w:val="00143FB9"/>
    <w:rsid w:val="0014496B"/>
    <w:rsid w:val="00146191"/>
    <w:rsid w:val="001535DD"/>
    <w:rsid w:val="001544DD"/>
    <w:rsid w:val="00155EC2"/>
    <w:rsid w:val="0017102A"/>
    <w:rsid w:val="001760A3"/>
    <w:rsid w:val="0017798A"/>
    <w:rsid w:val="00181687"/>
    <w:rsid w:val="001821AA"/>
    <w:rsid w:val="001835FE"/>
    <w:rsid w:val="001846A5"/>
    <w:rsid w:val="001848A5"/>
    <w:rsid w:val="00185711"/>
    <w:rsid w:val="00186170"/>
    <w:rsid w:val="001872F0"/>
    <w:rsid w:val="00190691"/>
    <w:rsid w:val="00191DEF"/>
    <w:rsid w:val="00191F42"/>
    <w:rsid w:val="001A18C7"/>
    <w:rsid w:val="001B21AC"/>
    <w:rsid w:val="001B5A82"/>
    <w:rsid w:val="001C041A"/>
    <w:rsid w:val="001C1991"/>
    <w:rsid w:val="001C31AB"/>
    <w:rsid w:val="001C3F8D"/>
    <w:rsid w:val="001D3765"/>
    <w:rsid w:val="001D3984"/>
    <w:rsid w:val="001D6EFA"/>
    <w:rsid w:val="001E224B"/>
    <w:rsid w:val="001E4AEF"/>
    <w:rsid w:val="001E558E"/>
    <w:rsid w:val="001E63D5"/>
    <w:rsid w:val="001E7DEC"/>
    <w:rsid w:val="001F6BDA"/>
    <w:rsid w:val="00206C3C"/>
    <w:rsid w:val="00211D3C"/>
    <w:rsid w:val="002173D7"/>
    <w:rsid w:val="00224775"/>
    <w:rsid w:val="00224F16"/>
    <w:rsid w:val="002266F8"/>
    <w:rsid w:val="00231247"/>
    <w:rsid w:val="002334AB"/>
    <w:rsid w:val="00233D56"/>
    <w:rsid w:val="002364F0"/>
    <w:rsid w:val="00240967"/>
    <w:rsid w:val="00242AA4"/>
    <w:rsid w:val="00251CDA"/>
    <w:rsid w:val="0025348E"/>
    <w:rsid w:val="00261CCC"/>
    <w:rsid w:val="002626C2"/>
    <w:rsid w:val="002653F0"/>
    <w:rsid w:val="00270179"/>
    <w:rsid w:val="00276DB0"/>
    <w:rsid w:val="00284EC9"/>
    <w:rsid w:val="00287B30"/>
    <w:rsid w:val="00287C31"/>
    <w:rsid w:val="00287F5B"/>
    <w:rsid w:val="00293F9E"/>
    <w:rsid w:val="002950CD"/>
    <w:rsid w:val="002964F2"/>
    <w:rsid w:val="002A6AD3"/>
    <w:rsid w:val="002B4A84"/>
    <w:rsid w:val="002B6382"/>
    <w:rsid w:val="002B719B"/>
    <w:rsid w:val="002B7FBE"/>
    <w:rsid w:val="002C239A"/>
    <w:rsid w:val="002C4C5A"/>
    <w:rsid w:val="002C6D6D"/>
    <w:rsid w:val="002D4D29"/>
    <w:rsid w:val="002E0445"/>
    <w:rsid w:val="002E5EC1"/>
    <w:rsid w:val="002E76E3"/>
    <w:rsid w:val="002F620D"/>
    <w:rsid w:val="002F6CBB"/>
    <w:rsid w:val="002F76C4"/>
    <w:rsid w:val="0030369F"/>
    <w:rsid w:val="003052CF"/>
    <w:rsid w:val="003204EB"/>
    <w:rsid w:val="00320EFE"/>
    <w:rsid w:val="0032568E"/>
    <w:rsid w:val="00325CEE"/>
    <w:rsid w:val="003263B0"/>
    <w:rsid w:val="003313ED"/>
    <w:rsid w:val="00332360"/>
    <w:rsid w:val="003411A0"/>
    <w:rsid w:val="003419E3"/>
    <w:rsid w:val="003473BF"/>
    <w:rsid w:val="00351F69"/>
    <w:rsid w:val="00354FB7"/>
    <w:rsid w:val="00356A08"/>
    <w:rsid w:val="0036131D"/>
    <w:rsid w:val="00365001"/>
    <w:rsid w:val="00366AC6"/>
    <w:rsid w:val="0037171D"/>
    <w:rsid w:val="00372E65"/>
    <w:rsid w:val="0037417F"/>
    <w:rsid w:val="0038022A"/>
    <w:rsid w:val="00382F5D"/>
    <w:rsid w:val="003953EB"/>
    <w:rsid w:val="003971C3"/>
    <w:rsid w:val="00397B27"/>
    <w:rsid w:val="003A3C77"/>
    <w:rsid w:val="003A41F6"/>
    <w:rsid w:val="003B2E67"/>
    <w:rsid w:val="003B471E"/>
    <w:rsid w:val="003B49F7"/>
    <w:rsid w:val="003D3342"/>
    <w:rsid w:val="003D69BA"/>
    <w:rsid w:val="003E1ABA"/>
    <w:rsid w:val="003E435F"/>
    <w:rsid w:val="003E530D"/>
    <w:rsid w:val="003F400A"/>
    <w:rsid w:val="003F419B"/>
    <w:rsid w:val="0040130F"/>
    <w:rsid w:val="00402C82"/>
    <w:rsid w:val="004040A8"/>
    <w:rsid w:val="00416344"/>
    <w:rsid w:val="00422320"/>
    <w:rsid w:val="00423A09"/>
    <w:rsid w:val="00426085"/>
    <w:rsid w:val="004261AD"/>
    <w:rsid w:val="0043005E"/>
    <w:rsid w:val="00436EC8"/>
    <w:rsid w:val="00437AFD"/>
    <w:rsid w:val="004420E5"/>
    <w:rsid w:val="00443F9D"/>
    <w:rsid w:val="00447675"/>
    <w:rsid w:val="004553E1"/>
    <w:rsid w:val="00465991"/>
    <w:rsid w:val="004705B9"/>
    <w:rsid w:val="00470B15"/>
    <w:rsid w:val="00470E00"/>
    <w:rsid w:val="0047238E"/>
    <w:rsid w:val="00476452"/>
    <w:rsid w:val="004805BA"/>
    <w:rsid w:val="004811F9"/>
    <w:rsid w:val="00481227"/>
    <w:rsid w:val="00481935"/>
    <w:rsid w:val="004822C1"/>
    <w:rsid w:val="004A1002"/>
    <w:rsid w:val="004A607D"/>
    <w:rsid w:val="004C2C21"/>
    <w:rsid w:val="004C7BEA"/>
    <w:rsid w:val="004D6111"/>
    <w:rsid w:val="004D784F"/>
    <w:rsid w:val="004E6636"/>
    <w:rsid w:val="004F18AE"/>
    <w:rsid w:val="004F1A30"/>
    <w:rsid w:val="004F1EA0"/>
    <w:rsid w:val="004F2DB6"/>
    <w:rsid w:val="004F48FE"/>
    <w:rsid w:val="0050269C"/>
    <w:rsid w:val="00506DD6"/>
    <w:rsid w:val="005074F5"/>
    <w:rsid w:val="00527499"/>
    <w:rsid w:val="005309A8"/>
    <w:rsid w:val="005410DE"/>
    <w:rsid w:val="00546BD5"/>
    <w:rsid w:val="005472A2"/>
    <w:rsid w:val="0055736C"/>
    <w:rsid w:val="00557D8D"/>
    <w:rsid w:val="00557FC5"/>
    <w:rsid w:val="00570463"/>
    <w:rsid w:val="00580FB8"/>
    <w:rsid w:val="00583370"/>
    <w:rsid w:val="005850B8"/>
    <w:rsid w:val="00590D92"/>
    <w:rsid w:val="00592E83"/>
    <w:rsid w:val="005A31B2"/>
    <w:rsid w:val="005A36B7"/>
    <w:rsid w:val="005A517B"/>
    <w:rsid w:val="005C25FA"/>
    <w:rsid w:val="005D0710"/>
    <w:rsid w:val="005D2BB0"/>
    <w:rsid w:val="005D3741"/>
    <w:rsid w:val="005D49F7"/>
    <w:rsid w:val="005D552D"/>
    <w:rsid w:val="005E2EEB"/>
    <w:rsid w:val="005E4682"/>
    <w:rsid w:val="005E4A19"/>
    <w:rsid w:val="005E6C69"/>
    <w:rsid w:val="005F1FD4"/>
    <w:rsid w:val="005F31CA"/>
    <w:rsid w:val="005F6ACC"/>
    <w:rsid w:val="00607949"/>
    <w:rsid w:val="00615220"/>
    <w:rsid w:val="006233B5"/>
    <w:rsid w:val="00626EB4"/>
    <w:rsid w:val="00631205"/>
    <w:rsid w:val="00636374"/>
    <w:rsid w:val="006379F4"/>
    <w:rsid w:val="006403B9"/>
    <w:rsid w:val="006443FA"/>
    <w:rsid w:val="00651094"/>
    <w:rsid w:val="006547C9"/>
    <w:rsid w:val="006553D9"/>
    <w:rsid w:val="006559F9"/>
    <w:rsid w:val="006572C4"/>
    <w:rsid w:val="006617C4"/>
    <w:rsid w:val="006639C3"/>
    <w:rsid w:val="00664657"/>
    <w:rsid w:val="00664B8F"/>
    <w:rsid w:val="006654C6"/>
    <w:rsid w:val="0066779E"/>
    <w:rsid w:val="00670AE6"/>
    <w:rsid w:val="0068132C"/>
    <w:rsid w:val="0068416E"/>
    <w:rsid w:val="006978E1"/>
    <w:rsid w:val="006A40C3"/>
    <w:rsid w:val="006A464B"/>
    <w:rsid w:val="006A5203"/>
    <w:rsid w:val="006B2D7C"/>
    <w:rsid w:val="006B5BC2"/>
    <w:rsid w:val="006B69C4"/>
    <w:rsid w:val="006C2A4A"/>
    <w:rsid w:val="006E087E"/>
    <w:rsid w:val="006E5507"/>
    <w:rsid w:val="006E5E8F"/>
    <w:rsid w:val="006E6D48"/>
    <w:rsid w:val="006F27C0"/>
    <w:rsid w:val="006F3002"/>
    <w:rsid w:val="00704CD2"/>
    <w:rsid w:val="007064DA"/>
    <w:rsid w:val="0070795F"/>
    <w:rsid w:val="007215B3"/>
    <w:rsid w:val="0072336A"/>
    <w:rsid w:val="00727CA9"/>
    <w:rsid w:val="007303ED"/>
    <w:rsid w:val="0073629E"/>
    <w:rsid w:val="00736B5D"/>
    <w:rsid w:val="0074053B"/>
    <w:rsid w:val="00746ABC"/>
    <w:rsid w:val="007501B4"/>
    <w:rsid w:val="0075131A"/>
    <w:rsid w:val="007534A4"/>
    <w:rsid w:val="00754344"/>
    <w:rsid w:val="0076104B"/>
    <w:rsid w:val="00770CF7"/>
    <w:rsid w:val="00772477"/>
    <w:rsid w:val="00776F45"/>
    <w:rsid w:val="00781A2A"/>
    <w:rsid w:val="00782F0A"/>
    <w:rsid w:val="00783587"/>
    <w:rsid w:val="007A2EB1"/>
    <w:rsid w:val="007A2FF3"/>
    <w:rsid w:val="007A4D52"/>
    <w:rsid w:val="007A770A"/>
    <w:rsid w:val="007B08BC"/>
    <w:rsid w:val="007B1AF5"/>
    <w:rsid w:val="007B466E"/>
    <w:rsid w:val="007B620D"/>
    <w:rsid w:val="007C23C3"/>
    <w:rsid w:val="007C6033"/>
    <w:rsid w:val="007C6ECC"/>
    <w:rsid w:val="007D106B"/>
    <w:rsid w:val="007D5B98"/>
    <w:rsid w:val="007E069C"/>
    <w:rsid w:val="007E0777"/>
    <w:rsid w:val="007E6587"/>
    <w:rsid w:val="007E7183"/>
    <w:rsid w:val="007E759D"/>
    <w:rsid w:val="007F35BE"/>
    <w:rsid w:val="007F4ACE"/>
    <w:rsid w:val="007F5A83"/>
    <w:rsid w:val="00800653"/>
    <w:rsid w:val="0080185B"/>
    <w:rsid w:val="0080208D"/>
    <w:rsid w:val="008028D0"/>
    <w:rsid w:val="008044F0"/>
    <w:rsid w:val="00807A29"/>
    <w:rsid w:val="00810A69"/>
    <w:rsid w:val="00812168"/>
    <w:rsid w:val="008134FE"/>
    <w:rsid w:val="00813932"/>
    <w:rsid w:val="008143F2"/>
    <w:rsid w:val="008167E4"/>
    <w:rsid w:val="00824614"/>
    <w:rsid w:val="0082468B"/>
    <w:rsid w:val="0082565D"/>
    <w:rsid w:val="00827719"/>
    <w:rsid w:val="00831070"/>
    <w:rsid w:val="008313AE"/>
    <w:rsid w:val="00833F3D"/>
    <w:rsid w:val="00835727"/>
    <w:rsid w:val="008431C3"/>
    <w:rsid w:val="008459FD"/>
    <w:rsid w:val="0084698B"/>
    <w:rsid w:val="00847F55"/>
    <w:rsid w:val="00851587"/>
    <w:rsid w:val="008524D4"/>
    <w:rsid w:val="00853882"/>
    <w:rsid w:val="00853E7D"/>
    <w:rsid w:val="008561A2"/>
    <w:rsid w:val="008631FF"/>
    <w:rsid w:val="0086377E"/>
    <w:rsid w:val="008654B3"/>
    <w:rsid w:val="00867C64"/>
    <w:rsid w:val="00871BFF"/>
    <w:rsid w:val="00873809"/>
    <w:rsid w:val="00874029"/>
    <w:rsid w:val="00875329"/>
    <w:rsid w:val="00884B24"/>
    <w:rsid w:val="0089076F"/>
    <w:rsid w:val="00890C16"/>
    <w:rsid w:val="00893708"/>
    <w:rsid w:val="008A02EE"/>
    <w:rsid w:val="008A0FAC"/>
    <w:rsid w:val="008A115A"/>
    <w:rsid w:val="008A5E95"/>
    <w:rsid w:val="008B20C8"/>
    <w:rsid w:val="008C022F"/>
    <w:rsid w:val="008C149C"/>
    <w:rsid w:val="008C2944"/>
    <w:rsid w:val="008D6043"/>
    <w:rsid w:val="008E35BC"/>
    <w:rsid w:val="008E5B25"/>
    <w:rsid w:val="008E628B"/>
    <w:rsid w:val="008E689B"/>
    <w:rsid w:val="008F5CDB"/>
    <w:rsid w:val="008F60AD"/>
    <w:rsid w:val="008F7205"/>
    <w:rsid w:val="00903D11"/>
    <w:rsid w:val="00907135"/>
    <w:rsid w:val="00912596"/>
    <w:rsid w:val="00920196"/>
    <w:rsid w:val="00924C4A"/>
    <w:rsid w:val="00930755"/>
    <w:rsid w:val="00940DC0"/>
    <w:rsid w:val="00943654"/>
    <w:rsid w:val="009447A3"/>
    <w:rsid w:val="00946218"/>
    <w:rsid w:val="00946989"/>
    <w:rsid w:val="00946E08"/>
    <w:rsid w:val="00951634"/>
    <w:rsid w:val="00951D62"/>
    <w:rsid w:val="00952270"/>
    <w:rsid w:val="0095391A"/>
    <w:rsid w:val="00953A67"/>
    <w:rsid w:val="009544D5"/>
    <w:rsid w:val="009579BE"/>
    <w:rsid w:val="00961372"/>
    <w:rsid w:val="00965A34"/>
    <w:rsid w:val="009800E2"/>
    <w:rsid w:val="0098312C"/>
    <w:rsid w:val="00984BA8"/>
    <w:rsid w:val="009852CF"/>
    <w:rsid w:val="00985565"/>
    <w:rsid w:val="00990A84"/>
    <w:rsid w:val="0099313E"/>
    <w:rsid w:val="009934A3"/>
    <w:rsid w:val="00997128"/>
    <w:rsid w:val="009A0181"/>
    <w:rsid w:val="009A115B"/>
    <w:rsid w:val="009A1884"/>
    <w:rsid w:val="009A1E9E"/>
    <w:rsid w:val="009A68E3"/>
    <w:rsid w:val="009A7B6E"/>
    <w:rsid w:val="009B52EE"/>
    <w:rsid w:val="009C0A14"/>
    <w:rsid w:val="009C1532"/>
    <w:rsid w:val="009C3C69"/>
    <w:rsid w:val="009C4A9F"/>
    <w:rsid w:val="009C5EAE"/>
    <w:rsid w:val="009D2435"/>
    <w:rsid w:val="009F719D"/>
    <w:rsid w:val="00A05A23"/>
    <w:rsid w:val="00A05D78"/>
    <w:rsid w:val="00A07ADC"/>
    <w:rsid w:val="00A10496"/>
    <w:rsid w:val="00A10551"/>
    <w:rsid w:val="00A14B11"/>
    <w:rsid w:val="00A1729C"/>
    <w:rsid w:val="00A20EA4"/>
    <w:rsid w:val="00A21B63"/>
    <w:rsid w:val="00A31ED2"/>
    <w:rsid w:val="00A36D2D"/>
    <w:rsid w:val="00A36D57"/>
    <w:rsid w:val="00A522C4"/>
    <w:rsid w:val="00A61CBF"/>
    <w:rsid w:val="00A62A82"/>
    <w:rsid w:val="00A63397"/>
    <w:rsid w:val="00A63670"/>
    <w:rsid w:val="00A65DDA"/>
    <w:rsid w:val="00A65F20"/>
    <w:rsid w:val="00A66C10"/>
    <w:rsid w:val="00A67493"/>
    <w:rsid w:val="00A71F96"/>
    <w:rsid w:val="00A75B8F"/>
    <w:rsid w:val="00A82B3F"/>
    <w:rsid w:val="00A84E74"/>
    <w:rsid w:val="00A86DFB"/>
    <w:rsid w:val="00A9216F"/>
    <w:rsid w:val="00A9293D"/>
    <w:rsid w:val="00A97CAF"/>
    <w:rsid w:val="00AA37AA"/>
    <w:rsid w:val="00AB4C16"/>
    <w:rsid w:val="00AC1D5F"/>
    <w:rsid w:val="00AC652C"/>
    <w:rsid w:val="00AC7CB5"/>
    <w:rsid w:val="00AE664C"/>
    <w:rsid w:val="00AE7C7E"/>
    <w:rsid w:val="00AF6E55"/>
    <w:rsid w:val="00AF70AF"/>
    <w:rsid w:val="00AF7792"/>
    <w:rsid w:val="00B02CC0"/>
    <w:rsid w:val="00B032A3"/>
    <w:rsid w:val="00B10DCC"/>
    <w:rsid w:val="00B201AA"/>
    <w:rsid w:val="00B235D3"/>
    <w:rsid w:val="00B2370A"/>
    <w:rsid w:val="00B246B8"/>
    <w:rsid w:val="00B24F7C"/>
    <w:rsid w:val="00B27BD9"/>
    <w:rsid w:val="00B416CD"/>
    <w:rsid w:val="00B41714"/>
    <w:rsid w:val="00B43834"/>
    <w:rsid w:val="00B443F5"/>
    <w:rsid w:val="00B44AC6"/>
    <w:rsid w:val="00B51921"/>
    <w:rsid w:val="00B51DB4"/>
    <w:rsid w:val="00B56B30"/>
    <w:rsid w:val="00B6027F"/>
    <w:rsid w:val="00B61372"/>
    <w:rsid w:val="00B7232C"/>
    <w:rsid w:val="00B72E74"/>
    <w:rsid w:val="00B73345"/>
    <w:rsid w:val="00B7551A"/>
    <w:rsid w:val="00B758EF"/>
    <w:rsid w:val="00B82816"/>
    <w:rsid w:val="00B903EA"/>
    <w:rsid w:val="00B92F0C"/>
    <w:rsid w:val="00BA0529"/>
    <w:rsid w:val="00BA10AC"/>
    <w:rsid w:val="00BA38CA"/>
    <w:rsid w:val="00BB1113"/>
    <w:rsid w:val="00BB4295"/>
    <w:rsid w:val="00BC733F"/>
    <w:rsid w:val="00BD20C6"/>
    <w:rsid w:val="00BD4FA1"/>
    <w:rsid w:val="00BF1430"/>
    <w:rsid w:val="00BF20C8"/>
    <w:rsid w:val="00BF6104"/>
    <w:rsid w:val="00C01D18"/>
    <w:rsid w:val="00C1141F"/>
    <w:rsid w:val="00C15829"/>
    <w:rsid w:val="00C20A9A"/>
    <w:rsid w:val="00C21AF4"/>
    <w:rsid w:val="00C2264D"/>
    <w:rsid w:val="00C22AFD"/>
    <w:rsid w:val="00C2475A"/>
    <w:rsid w:val="00C31D3A"/>
    <w:rsid w:val="00C33050"/>
    <w:rsid w:val="00C469C0"/>
    <w:rsid w:val="00C52B40"/>
    <w:rsid w:val="00C572A3"/>
    <w:rsid w:val="00C57B2B"/>
    <w:rsid w:val="00C603D0"/>
    <w:rsid w:val="00C619B8"/>
    <w:rsid w:val="00C62431"/>
    <w:rsid w:val="00C704BD"/>
    <w:rsid w:val="00C71076"/>
    <w:rsid w:val="00C71C37"/>
    <w:rsid w:val="00C72B78"/>
    <w:rsid w:val="00C80F5E"/>
    <w:rsid w:val="00C8123B"/>
    <w:rsid w:val="00C868DA"/>
    <w:rsid w:val="00C86CA1"/>
    <w:rsid w:val="00C87642"/>
    <w:rsid w:val="00C87899"/>
    <w:rsid w:val="00C87F08"/>
    <w:rsid w:val="00C93ED3"/>
    <w:rsid w:val="00C94277"/>
    <w:rsid w:val="00C94B11"/>
    <w:rsid w:val="00CB1A61"/>
    <w:rsid w:val="00CB25A7"/>
    <w:rsid w:val="00CC01FC"/>
    <w:rsid w:val="00CC0ED3"/>
    <w:rsid w:val="00CC38F8"/>
    <w:rsid w:val="00CC4584"/>
    <w:rsid w:val="00CC69C2"/>
    <w:rsid w:val="00CD49A4"/>
    <w:rsid w:val="00CD4E42"/>
    <w:rsid w:val="00CD5279"/>
    <w:rsid w:val="00CD7292"/>
    <w:rsid w:val="00CE1125"/>
    <w:rsid w:val="00CE65D0"/>
    <w:rsid w:val="00D033E4"/>
    <w:rsid w:val="00D0376F"/>
    <w:rsid w:val="00D0561E"/>
    <w:rsid w:val="00D11E37"/>
    <w:rsid w:val="00D15053"/>
    <w:rsid w:val="00D238DA"/>
    <w:rsid w:val="00D273AE"/>
    <w:rsid w:val="00D3306D"/>
    <w:rsid w:val="00D44523"/>
    <w:rsid w:val="00D451F3"/>
    <w:rsid w:val="00D46656"/>
    <w:rsid w:val="00D51260"/>
    <w:rsid w:val="00D546BE"/>
    <w:rsid w:val="00D60519"/>
    <w:rsid w:val="00D61194"/>
    <w:rsid w:val="00D63FBC"/>
    <w:rsid w:val="00D65483"/>
    <w:rsid w:val="00D65BE4"/>
    <w:rsid w:val="00D7378F"/>
    <w:rsid w:val="00D73D59"/>
    <w:rsid w:val="00D8150D"/>
    <w:rsid w:val="00D86C26"/>
    <w:rsid w:val="00D90556"/>
    <w:rsid w:val="00D91EFB"/>
    <w:rsid w:val="00D94115"/>
    <w:rsid w:val="00DA23B4"/>
    <w:rsid w:val="00DA476E"/>
    <w:rsid w:val="00DA485C"/>
    <w:rsid w:val="00DA6E51"/>
    <w:rsid w:val="00DA7DCA"/>
    <w:rsid w:val="00DB174C"/>
    <w:rsid w:val="00DB4BFC"/>
    <w:rsid w:val="00DB6623"/>
    <w:rsid w:val="00DB6B77"/>
    <w:rsid w:val="00DC103B"/>
    <w:rsid w:val="00DC25FA"/>
    <w:rsid w:val="00DD2114"/>
    <w:rsid w:val="00DD622D"/>
    <w:rsid w:val="00DD6893"/>
    <w:rsid w:val="00DD7C9B"/>
    <w:rsid w:val="00DE4F74"/>
    <w:rsid w:val="00DE691C"/>
    <w:rsid w:val="00DE7030"/>
    <w:rsid w:val="00DF5C33"/>
    <w:rsid w:val="00E03BCE"/>
    <w:rsid w:val="00E046AA"/>
    <w:rsid w:val="00E11698"/>
    <w:rsid w:val="00E20A8D"/>
    <w:rsid w:val="00E216F1"/>
    <w:rsid w:val="00E2455B"/>
    <w:rsid w:val="00E25EA8"/>
    <w:rsid w:val="00E27F4E"/>
    <w:rsid w:val="00E334BD"/>
    <w:rsid w:val="00E33EAE"/>
    <w:rsid w:val="00E346DB"/>
    <w:rsid w:val="00E36B77"/>
    <w:rsid w:val="00E3779A"/>
    <w:rsid w:val="00E40417"/>
    <w:rsid w:val="00E47C87"/>
    <w:rsid w:val="00E527F8"/>
    <w:rsid w:val="00E5591E"/>
    <w:rsid w:val="00E64CFD"/>
    <w:rsid w:val="00E65EC8"/>
    <w:rsid w:val="00E665C1"/>
    <w:rsid w:val="00E67470"/>
    <w:rsid w:val="00E74F37"/>
    <w:rsid w:val="00E76454"/>
    <w:rsid w:val="00E77061"/>
    <w:rsid w:val="00E777D9"/>
    <w:rsid w:val="00E8667F"/>
    <w:rsid w:val="00E9672E"/>
    <w:rsid w:val="00EA210C"/>
    <w:rsid w:val="00EA3616"/>
    <w:rsid w:val="00EA4A89"/>
    <w:rsid w:val="00EA4ACC"/>
    <w:rsid w:val="00EA79FF"/>
    <w:rsid w:val="00EC0BC5"/>
    <w:rsid w:val="00EC1DC4"/>
    <w:rsid w:val="00EC5DFF"/>
    <w:rsid w:val="00EC74C6"/>
    <w:rsid w:val="00EC78BB"/>
    <w:rsid w:val="00ED3DCF"/>
    <w:rsid w:val="00ED6F1A"/>
    <w:rsid w:val="00ED73D8"/>
    <w:rsid w:val="00EE0AB9"/>
    <w:rsid w:val="00EE23CD"/>
    <w:rsid w:val="00EF683B"/>
    <w:rsid w:val="00F04F72"/>
    <w:rsid w:val="00F064CF"/>
    <w:rsid w:val="00F065B9"/>
    <w:rsid w:val="00F22F1E"/>
    <w:rsid w:val="00F274C2"/>
    <w:rsid w:val="00F363C1"/>
    <w:rsid w:val="00F370CF"/>
    <w:rsid w:val="00F37A42"/>
    <w:rsid w:val="00F40C9C"/>
    <w:rsid w:val="00F414AF"/>
    <w:rsid w:val="00F52E3B"/>
    <w:rsid w:val="00F53ECB"/>
    <w:rsid w:val="00F6374E"/>
    <w:rsid w:val="00F65418"/>
    <w:rsid w:val="00F657CE"/>
    <w:rsid w:val="00F70E56"/>
    <w:rsid w:val="00F75C54"/>
    <w:rsid w:val="00F81491"/>
    <w:rsid w:val="00F91664"/>
    <w:rsid w:val="00F95887"/>
    <w:rsid w:val="00F96297"/>
    <w:rsid w:val="00FA09A0"/>
    <w:rsid w:val="00FA0C8E"/>
    <w:rsid w:val="00FA1243"/>
    <w:rsid w:val="00FA3E87"/>
    <w:rsid w:val="00FA4C22"/>
    <w:rsid w:val="00FA5FDD"/>
    <w:rsid w:val="00FA7DA5"/>
    <w:rsid w:val="00FB77B4"/>
    <w:rsid w:val="00FC5145"/>
    <w:rsid w:val="00FC79BF"/>
    <w:rsid w:val="00FD0396"/>
    <w:rsid w:val="00FE46F0"/>
    <w:rsid w:val="00FE531C"/>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73D7"/>
    <w:pPr>
      <w:spacing w:after="120"/>
    </w:pPr>
    <w:rPr>
      <w:sz w:val="22"/>
      <w:szCs w:val="22"/>
      <w:lang w:val="en-US" w:eastAsia="en-US"/>
    </w:rPr>
  </w:style>
  <w:style w:type="paragraph" w:styleId="Heading1">
    <w:name w:val="heading 1"/>
    <w:basedOn w:val="Normal"/>
    <w:next w:val="Normal"/>
    <w:link w:val="Heading1Char"/>
    <w:uiPriority w:val="99"/>
    <w:qFormat/>
    <w:rsid w:val="001328F5"/>
    <w:pPr>
      <w:keepNext/>
      <w:numPr>
        <w:numId w:val="15"/>
      </w:numPr>
      <w:spacing w:before="240" w:after="60"/>
      <w:outlineLvl w:val="0"/>
    </w:pPr>
    <w:rPr>
      <w:rFonts w:ascii="Arial" w:eastAsia="PMingLiU" w:hAnsi="Arial"/>
      <w:b/>
      <w:kern w:val="32"/>
      <w:sz w:val="32"/>
      <w:szCs w:val="20"/>
      <w:lang w:eastAsia="en-GB"/>
    </w:rPr>
  </w:style>
  <w:style w:type="paragraph" w:styleId="Heading2">
    <w:name w:val="heading 2"/>
    <w:basedOn w:val="Normal"/>
    <w:next w:val="Normal"/>
    <w:link w:val="Heading2Char"/>
    <w:uiPriority w:val="99"/>
    <w:qFormat/>
    <w:rsid w:val="001328F5"/>
    <w:pPr>
      <w:keepNext/>
      <w:numPr>
        <w:ilvl w:val="1"/>
        <w:numId w:val="15"/>
      </w:numPr>
      <w:spacing w:before="240" w:after="60"/>
      <w:outlineLvl w:val="1"/>
    </w:pPr>
    <w:rPr>
      <w:rFonts w:ascii="Arial" w:eastAsia="PMingLiU" w:hAnsi="Arial"/>
      <w:b/>
      <w:i/>
      <w:sz w:val="28"/>
      <w:szCs w:val="20"/>
      <w:lang w:eastAsia="en-GB"/>
    </w:rPr>
  </w:style>
  <w:style w:type="paragraph" w:styleId="Heading3">
    <w:name w:val="heading 3"/>
    <w:basedOn w:val="Normal"/>
    <w:next w:val="Normal"/>
    <w:link w:val="Heading3Char"/>
    <w:uiPriority w:val="99"/>
    <w:qFormat/>
    <w:rsid w:val="001328F5"/>
    <w:pPr>
      <w:keepNext/>
      <w:numPr>
        <w:ilvl w:val="2"/>
        <w:numId w:val="15"/>
      </w:numPr>
      <w:spacing w:before="240" w:after="60"/>
      <w:outlineLvl w:val="2"/>
    </w:pPr>
    <w:rPr>
      <w:rFonts w:ascii="Arial" w:eastAsia="PMingLiU" w:hAnsi="Arial"/>
      <w:b/>
      <w:sz w:val="26"/>
      <w:szCs w:val="20"/>
      <w:lang w:eastAsia="en-GB"/>
    </w:rPr>
  </w:style>
  <w:style w:type="paragraph" w:styleId="Heading4">
    <w:name w:val="heading 4"/>
    <w:basedOn w:val="Normal"/>
    <w:next w:val="Normal"/>
    <w:link w:val="Heading4Char"/>
    <w:uiPriority w:val="99"/>
    <w:qFormat/>
    <w:rsid w:val="001328F5"/>
    <w:pPr>
      <w:keepNext/>
      <w:numPr>
        <w:ilvl w:val="3"/>
        <w:numId w:val="15"/>
      </w:numPr>
      <w:spacing w:before="240" w:after="60"/>
      <w:outlineLvl w:val="3"/>
    </w:pPr>
    <w:rPr>
      <w:rFonts w:ascii="Times New Roman" w:eastAsia="PMingLiU" w:hAnsi="Times New Roman"/>
      <w:b/>
      <w:sz w:val="28"/>
      <w:szCs w:val="20"/>
      <w:lang w:eastAsia="en-GB"/>
    </w:rPr>
  </w:style>
  <w:style w:type="paragraph" w:styleId="Heading5">
    <w:name w:val="heading 5"/>
    <w:basedOn w:val="Normal"/>
    <w:next w:val="Normal"/>
    <w:link w:val="Heading5Char"/>
    <w:uiPriority w:val="99"/>
    <w:qFormat/>
    <w:rsid w:val="001328F5"/>
    <w:pPr>
      <w:numPr>
        <w:ilvl w:val="4"/>
        <w:numId w:val="15"/>
      </w:numPr>
      <w:spacing w:before="240" w:after="60"/>
      <w:outlineLvl w:val="4"/>
    </w:pPr>
    <w:rPr>
      <w:rFonts w:ascii="Times New Roman" w:eastAsia="PMingLiU" w:hAnsi="Times New Roman"/>
      <w:b/>
      <w:i/>
      <w:sz w:val="26"/>
      <w:szCs w:val="20"/>
      <w:lang w:eastAsia="en-GB"/>
    </w:rPr>
  </w:style>
  <w:style w:type="paragraph" w:styleId="Heading6">
    <w:name w:val="heading 6"/>
    <w:basedOn w:val="Normal"/>
    <w:next w:val="Normal"/>
    <w:link w:val="Heading6Char"/>
    <w:uiPriority w:val="99"/>
    <w:qFormat/>
    <w:rsid w:val="001328F5"/>
    <w:pPr>
      <w:numPr>
        <w:ilvl w:val="5"/>
        <w:numId w:val="15"/>
      </w:numPr>
      <w:spacing w:before="240" w:after="60"/>
      <w:outlineLvl w:val="5"/>
    </w:pPr>
    <w:rPr>
      <w:rFonts w:ascii="Times New Roman" w:eastAsia="PMingLiU" w:hAnsi="Times New Roman"/>
      <w:b/>
      <w:szCs w:val="20"/>
      <w:lang w:eastAsia="en-GB"/>
    </w:rPr>
  </w:style>
  <w:style w:type="paragraph" w:styleId="Heading7">
    <w:name w:val="heading 7"/>
    <w:basedOn w:val="Normal"/>
    <w:next w:val="Normal"/>
    <w:link w:val="Heading7Char"/>
    <w:uiPriority w:val="99"/>
    <w:qFormat/>
    <w:rsid w:val="001328F5"/>
    <w:pPr>
      <w:numPr>
        <w:ilvl w:val="6"/>
        <w:numId w:val="15"/>
      </w:numPr>
      <w:spacing w:before="240" w:after="60"/>
      <w:outlineLvl w:val="6"/>
    </w:pPr>
    <w:rPr>
      <w:rFonts w:ascii="Times New Roman" w:eastAsia="PMingLiU" w:hAnsi="Times New Roman"/>
      <w:sz w:val="24"/>
      <w:szCs w:val="20"/>
      <w:lang w:eastAsia="en-GB"/>
    </w:rPr>
  </w:style>
  <w:style w:type="paragraph" w:styleId="Heading8">
    <w:name w:val="heading 8"/>
    <w:basedOn w:val="Normal"/>
    <w:next w:val="Normal"/>
    <w:link w:val="Heading8Char"/>
    <w:uiPriority w:val="99"/>
    <w:qFormat/>
    <w:rsid w:val="001328F5"/>
    <w:pPr>
      <w:numPr>
        <w:ilvl w:val="7"/>
        <w:numId w:val="15"/>
      </w:numPr>
      <w:spacing w:before="240" w:after="60"/>
      <w:outlineLvl w:val="7"/>
    </w:pPr>
    <w:rPr>
      <w:rFonts w:ascii="Times New Roman" w:eastAsia="PMingLiU" w:hAnsi="Times New Roman"/>
      <w:i/>
      <w:sz w:val="24"/>
      <w:szCs w:val="20"/>
      <w:lang w:eastAsia="en-GB"/>
    </w:rPr>
  </w:style>
  <w:style w:type="paragraph" w:styleId="Heading9">
    <w:name w:val="heading 9"/>
    <w:basedOn w:val="Normal"/>
    <w:next w:val="Normal"/>
    <w:link w:val="Heading9Char"/>
    <w:uiPriority w:val="99"/>
    <w:qFormat/>
    <w:rsid w:val="001328F5"/>
    <w:pPr>
      <w:numPr>
        <w:ilvl w:val="8"/>
        <w:numId w:val="15"/>
      </w:numPr>
      <w:spacing w:before="240" w:after="60"/>
      <w:outlineLvl w:val="8"/>
    </w:pPr>
    <w:rPr>
      <w:rFonts w:ascii="Arial" w:eastAsia="PMingLiU" w:hAnsi="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8F5"/>
    <w:rPr>
      <w:rFonts w:ascii="Arial" w:eastAsia="PMingLiU" w:hAnsi="Arial"/>
      <w:b/>
      <w:kern w:val="32"/>
      <w:sz w:val="32"/>
    </w:rPr>
  </w:style>
  <w:style w:type="character" w:customStyle="1" w:styleId="Heading2Char">
    <w:name w:val="Heading 2 Char"/>
    <w:link w:val="Heading2"/>
    <w:uiPriority w:val="99"/>
    <w:locked/>
    <w:rsid w:val="001328F5"/>
    <w:rPr>
      <w:rFonts w:ascii="Arial" w:eastAsia="PMingLiU" w:hAnsi="Arial"/>
      <w:b/>
      <w:i/>
      <w:sz w:val="28"/>
    </w:rPr>
  </w:style>
  <w:style w:type="character" w:customStyle="1" w:styleId="Heading3Char">
    <w:name w:val="Heading 3 Char"/>
    <w:link w:val="Heading3"/>
    <w:uiPriority w:val="99"/>
    <w:locked/>
    <w:rsid w:val="001328F5"/>
    <w:rPr>
      <w:rFonts w:ascii="Arial" w:eastAsia="PMingLiU" w:hAnsi="Arial"/>
      <w:b/>
      <w:sz w:val="26"/>
    </w:rPr>
  </w:style>
  <w:style w:type="character" w:customStyle="1" w:styleId="Heading4Char">
    <w:name w:val="Heading 4 Char"/>
    <w:link w:val="Heading4"/>
    <w:uiPriority w:val="99"/>
    <w:locked/>
    <w:rsid w:val="001328F5"/>
    <w:rPr>
      <w:rFonts w:ascii="Times New Roman" w:eastAsia="PMingLiU" w:hAnsi="Times New Roman"/>
      <w:b/>
      <w:sz w:val="28"/>
    </w:rPr>
  </w:style>
  <w:style w:type="character" w:customStyle="1" w:styleId="Heading5Char">
    <w:name w:val="Heading 5 Char"/>
    <w:link w:val="Heading5"/>
    <w:uiPriority w:val="99"/>
    <w:locked/>
    <w:rsid w:val="001328F5"/>
    <w:rPr>
      <w:rFonts w:ascii="Times New Roman" w:eastAsia="PMingLiU" w:hAnsi="Times New Roman"/>
      <w:b/>
      <w:i/>
      <w:sz w:val="26"/>
    </w:rPr>
  </w:style>
  <w:style w:type="character" w:customStyle="1" w:styleId="Heading6Char">
    <w:name w:val="Heading 6 Char"/>
    <w:link w:val="Heading6"/>
    <w:uiPriority w:val="99"/>
    <w:locked/>
    <w:rsid w:val="001328F5"/>
    <w:rPr>
      <w:rFonts w:ascii="Times New Roman" w:eastAsia="PMingLiU" w:hAnsi="Times New Roman"/>
      <w:b/>
      <w:sz w:val="22"/>
    </w:rPr>
  </w:style>
  <w:style w:type="character" w:customStyle="1" w:styleId="Heading7Char">
    <w:name w:val="Heading 7 Char"/>
    <w:link w:val="Heading7"/>
    <w:uiPriority w:val="99"/>
    <w:locked/>
    <w:rsid w:val="001328F5"/>
    <w:rPr>
      <w:rFonts w:ascii="Times New Roman" w:eastAsia="PMingLiU" w:hAnsi="Times New Roman"/>
      <w:sz w:val="24"/>
    </w:rPr>
  </w:style>
  <w:style w:type="character" w:customStyle="1" w:styleId="Heading8Char">
    <w:name w:val="Heading 8 Char"/>
    <w:link w:val="Heading8"/>
    <w:uiPriority w:val="99"/>
    <w:locked/>
    <w:rsid w:val="001328F5"/>
    <w:rPr>
      <w:rFonts w:ascii="Times New Roman" w:eastAsia="PMingLiU" w:hAnsi="Times New Roman"/>
      <w:i/>
      <w:sz w:val="24"/>
    </w:rPr>
  </w:style>
  <w:style w:type="character" w:customStyle="1" w:styleId="Heading9Char">
    <w:name w:val="Heading 9 Char"/>
    <w:link w:val="Heading9"/>
    <w:uiPriority w:val="99"/>
    <w:locked/>
    <w:rsid w:val="001328F5"/>
    <w:rPr>
      <w:rFonts w:ascii="Arial" w:eastAsia="PMingLiU" w:hAnsi="Arial"/>
      <w:sz w:val="22"/>
    </w:rPr>
  </w:style>
  <w:style w:type="table" w:styleId="TableGrid">
    <w:name w:val="Table Grid"/>
    <w:basedOn w:val="TableNormal"/>
    <w:uiPriority w:val="99"/>
    <w:rsid w:val="00287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84EC9"/>
    <w:pPr>
      <w:tabs>
        <w:tab w:val="center" w:pos="4703"/>
        <w:tab w:val="right" w:pos="9406"/>
      </w:tabs>
      <w:spacing w:after="0"/>
    </w:pPr>
    <w:rPr>
      <w:sz w:val="24"/>
      <w:szCs w:val="20"/>
      <w:lang w:val="fr-CA" w:eastAsia="fr-FR"/>
    </w:rPr>
  </w:style>
  <w:style w:type="character" w:customStyle="1" w:styleId="HeaderChar">
    <w:name w:val="Header Char"/>
    <w:link w:val="Header"/>
    <w:uiPriority w:val="99"/>
    <w:locked/>
    <w:rsid w:val="00284EC9"/>
    <w:rPr>
      <w:sz w:val="24"/>
      <w:lang w:val="fr-CA" w:eastAsia="fr-FR"/>
    </w:rPr>
  </w:style>
  <w:style w:type="paragraph" w:styleId="Footer">
    <w:name w:val="footer"/>
    <w:basedOn w:val="Normal"/>
    <w:link w:val="FooterChar"/>
    <w:uiPriority w:val="99"/>
    <w:semiHidden/>
    <w:rsid w:val="00284EC9"/>
    <w:pPr>
      <w:tabs>
        <w:tab w:val="center" w:pos="4703"/>
        <w:tab w:val="right" w:pos="9406"/>
      </w:tabs>
      <w:spacing w:after="0"/>
    </w:pPr>
    <w:rPr>
      <w:rFonts w:ascii="Times New Roman" w:eastAsia="Times New Roman" w:hAnsi="Times New Roman"/>
      <w:sz w:val="24"/>
      <w:szCs w:val="20"/>
      <w:lang w:val="fr-CA" w:eastAsia="fr-FR"/>
    </w:rPr>
  </w:style>
  <w:style w:type="character" w:customStyle="1" w:styleId="FooterChar">
    <w:name w:val="Footer Char"/>
    <w:basedOn w:val="DefaultParagraphFont"/>
    <w:link w:val="Footer"/>
    <w:uiPriority w:val="99"/>
    <w:semiHidden/>
    <w:rsid w:val="004515F1"/>
  </w:style>
  <w:style w:type="character" w:styleId="PageNumber">
    <w:name w:val="page number"/>
    <w:uiPriority w:val="99"/>
    <w:rsid w:val="0037171D"/>
    <w:rPr>
      <w:rFonts w:cs="Times New Roman"/>
    </w:rPr>
  </w:style>
  <w:style w:type="paragraph" w:styleId="BalloonText">
    <w:name w:val="Balloon Text"/>
    <w:basedOn w:val="Normal"/>
    <w:link w:val="BalloonTextChar"/>
    <w:uiPriority w:val="99"/>
    <w:semiHidden/>
    <w:rsid w:val="002334AB"/>
    <w:rPr>
      <w:rFonts w:ascii="Tahoma" w:hAnsi="Tahoma" w:cs="Tahoma"/>
      <w:sz w:val="16"/>
      <w:szCs w:val="16"/>
    </w:rPr>
  </w:style>
  <w:style w:type="character" w:customStyle="1" w:styleId="BalloonTextChar">
    <w:name w:val="Balloon Text Char"/>
    <w:link w:val="BalloonText"/>
    <w:uiPriority w:val="99"/>
    <w:semiHidden/>
    <w:rsid w:val="004515F1"/>
    <w:rPr>
      <w:rFonts w:ascii="Times New Roman" w:hAnsi="Times New Roman"/>
      <w:sz w:val="0"/>
      <w:szCs w:val="0"/>
    </w:rPr>
  </w:style>
  <w:style w:type="character" w:styleId="Hyperlink">
    <w:name w:val="Hyperlink"/>
    <w:uiPriority w:val="99"/>
    <w:rsid w:val="00DB4BFC"/>
    <w:rPr>
      <w:rFonts w:cs="Times New Roman"/>
      <w:color w:val="0000FF"/>
      <w:u w:val="single"/>
    </w:rPr>
  </w:style>
  <w:style w:type="paragraph" w:styleId="ListParagraph">
    <w:name w:val="List Paragraph"/>
    <w:basedOn w:val="Normal"/>
    <w:uiPriority w:val="99"/>
    <w:qFormat/>
    <w:rsid w:val="001328F5"/>
    <w:pPr>
      <w:spacing w:after="0"/>
      <w:ind w:left="708"/>
    </w:pPr>
    <w:rPr>
      <w:rFonts w:ascii="Times New Roman" w:eastAsia="PMingLiU" w:hAnsi="Times New Roman"/>
      <w:sz w:val="24"/>
      <w:szCs w:val="24"/>
    </w:rPr>
  </w:style>
  <w:style w:type="character" w:styleId="CommentReference">
    <w:name w:val="annotation reference"/>
    <w:uiPriority w:val="99"/>
    <w:semiHidden/>
    <w:rsid w:val="006E5507"/>
    <w:rPr>
      <w:rFonts w:cs="Times New Roman"/>
      <w:sz w:val="16"/>
    </w:rPr>
  </w:style>
  <w:style w:type="paragraph" w:styleId="CommentText">
    <w:name w:val="annotation text"/>
    <w:basedOn w:val="Normal"/>
    <w:link w:val="CommentTextChar"/>
    <w:uiPriority w:val="99"/>
    <w:semiHidden/>
    <w:rsid w:val="006E5507"/>
    <w:rPr>
      <w:sz w:val="20"/>
      <w:szCs w:val="20"/>
    </w:rPr>
  </w:style>
  <w:style w:type="character" w:customStyle="1" w:styleId="CommentTextChar">
    <w:name w:val="Comment Text Char"/>
    <w:link w:val="CommentText"/>
    <w:uiPriority w:val="99"/>
    <w:semiHidden/>
    <w:rsid w:val="004515F1"/>
    <w:rPr>
      <w:sz w:val="20"/>
      <w:szCs w:val="20"/>
    </w:rPr>
  </w:style>
  <w:style w:type="paragraph" w:styleId="CommentSubject">
    <w:name w:val="annotation subject"/>
    <w:basedOn w:val="CommentText"/>
    <w:next w:val="CommentText"/>
    <w:link w:val="CommentSubjectChar"/>
    <w:uiPriority w:val="99"/>
    <w:semiHidden/>
    <w:rsid w:val="006E5507"/>
    <w:rPr>
      <w:b/>
      <w:bCs/>
    </w:rPr>
  </w:style>
  <w:style w:type="character" w:customStyle="1" w:styleId="CommentSubjectChar">
    <w:name w:val="Comment Subject Char"/>
    <w:link w:val="CommentSubject"/>
    <w:uiPriority w:val="99"/>
    <w:semiHidden/>
    <w:rsid w:val="004515F1"/>
    <w:rPr>
      <w:b/>
      <w:bCs/>
      <w:sz w:val="20"/>
      <w:szCs w:val="20"/>
    </w:rPr>
  </w:style>
  <w:style w:type="paragraph" w:customStyle="1" w:styleId="tekstFIT-ital">
    <w:name w:val="tekstFIT-ital"/>
    <w:basedOn w:val="Normal"/>
    <w:uiPriority w:val="99"/>
    <w:rsid w:val="00155EC2"/>
    <w:pPr>
      <w:autoSpaceDE w:val="0"/>
      <w:autoSpaceDN w:val="0"/>
      <w:spacing w:before="196" w:after="0" w:line="276" w:lineRule="auto"/>
      <w:ind w:left="380" w:hanging="380"/>
      <w:jc w:val="both"/>
    </w:pPr>
    <w:rPr>
      <w:rFonts w:ascii="Minion Pro" w:hAnsi="Minion Pro"/>
      <w:i/>
      <w:iCs/>
      <w:color w:val="000000"/>
      <w:sz w:val="17"/>
      <w:szCs w:val="17"/>
      <w:lang w:val="en-GB" w:eastAsia="zh-CN"/>
    </w:rPr>
  </w:style>
  <w:style w:type="paragraph" w:customStyle="1" w:styleId="tekstFIT-name">
    <w:name w:val="tekstFIT-name"/>
    <w:basedOn w:val="Normal"/>
    <w:uiPriority w:val="99"/>
    <w:rsid w:val="00155EC2"/>
    <w:pPr>
      <w:autoSpaceDE w:val="0"/>
      <w:autoSpaceDN w:val="0"/>
      <w:spacing w:before="100" w:after="0" w:line="196" w:lineRule="atLeast"/>
      <w:ind w:left="380" w:hanging="380"/>
      <w:jc w:val="both"/>
    </w:pPr>
    <w:rPr>
      <w:rFonts w:ascii="Minion Pro" w:hAnsi="Minion Pro"/>
      <w:smallCaps/>
      <w:color w:val="000000"/>
      <w:spacing w:val="13"/>
      <w:sz w:val="17"/>
      <w:szCs w:val="17"/>
      <w:lang w:val="en-GB" w:eastAsia="zh-CN"/>
    </w:rPr>
  </w:style>
  <w:style w:type="paragraph" w:customStyle="1" w:styleId="default-FIT">
    <w:name w:val="default-FIT"/>
    <w:basedOn w:val="Normal"/>
    <w:uiPriority w:val="99"/>
    <w:rsid w:val="00155EC2"/>
    <w:pPr>
      <w:autoSpaceDE w:val="0"/>
      <w:autoSpaceDN w:val="0"/>
      <w:spacing w:after="0" w:line="192" w:lineRule="atLeast"/>
      <w:ind w:left="340" w:hanging="340"/>
    </w:pPr>
    <w:rPr>
      <w:rFonts w:ascii="Minion Pro" w:hAnsi="Minion Pro"/>
      <w:color w:val="000000"/>
      <w:sz w:val="16"/>
      <w:szCs w:val="16"/>
      <w:lang w:val="en-GB" w:eastAsia="zh-CN"/>
    </w:rPr>
  </w:style>
  <w:style w:type="character" w:styleId="Strong">
    <w:name w:val="Strong"/>
    <w:uiPriority w:val="22"/>
    <w:qFormat/>
    <w:locked/>
    <w:rsid w:val="00295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980">
      <w:marLeft w:val="0"/>
      <w:marRight w:val="0"/>
      <w:marTop w:val="0"/>
      <w:marBottom w:val="0"/>
      <w:divBdr>
        <w:top w:val="none" w:sz="0" w:space="0" w:color="auto"/>
        <w:left w:val="none" w:sz="0" w:space="0" w:color="auto"/>
        <w:bottom w:val="none" w:sz="0" w:space="0" w:color="auto"/>
        <w:right w:val="none" w:sz="0" w:space="0" w:color="auto"/>
      </w:divBdr>
      <w:divsChild>
        <w:div w:id="77215979">
          <w:marLeft w:val="0"/>
          <w:marRight w:val="0"/>
          <w:marTop w:val="0"/>
          <w:marBottom w:val="0"/>
          <w:divBdr>
            <w:top w:val="none" w:sz="0" w:space="0" w:color="auto"/>
            <w:left w:val="none" w:sz="0" w:space="0" w:color="auto"/>
            <w:bottom w:val="none" w:sz="0" w:space="0" w:color="auto"/>
            <w:right w:val="none" w:sz="0" w:space="0" w:color="auto"/>
          </w:divBdr>
        </w:div>
      </w:divsChild>
    </w:div>
    <w:div w:id="270935643">
      <w:bodyDiv w:val="1"/>
      <w:marLeft w:val="0"/>
      <w:marRight w:val="0"/>
      <w:marTop w:val="0"/>
      <w:marBottom w:val="0"/>
      <w:divBdr>
        <w:top w:val="none" w:sz="0" w:space="0" w:color="auto"/>
        <w:left w:val="none" w:sz="0" w:space="0" w:color="auto"/>
        <w:bottom w:val="none" w:sz="0" w:space="0" w:color="auto"/>
        <w:right w:val="none" w:sz="0" w:space="0" w:color="auto"/>
      </w:divBdr>
    </w:div>
    <w:div w:id="800196674">
      <w:bodyDiv w:val="1"/>
      <w:marLeft w:val="0"/>
      <w:marRight w:val="0"/>
      <w:marTop w:val="0"/>
      <w:marBottom w:val="0"/>
      <w:divBdr>
        <w:top w:val="none" w:sz="0" w:space="0" w:color="auto"/>
        <w:left w:val="none" w:sz="0" w:space="0" w:color="auto"/>
        <w:bottom w:val="none" w:sz="0" w:space="0" w:color="auto"/>
        <w:right w:val="none" w:sz="0" w:space="0" w:color="auto"/>
      </w:divBdr>
    </w:div>
    <w:div w:id="816803678">
      <w:bodyDiv w:val="1"/>
      <w:marLeft w:val="0"/>
      <w:marRight w:val="0"/>
      <w:marTop w:val="0"/>
      <w:marBottom w:val="0"/>
      <w:divBdr>
        <w:top w:val="none" w:sz="0" w:space="0" w:color="auto"/>
        <w:left w:val="none" w:sz="0" w:space="0" w:color="auto"/>
        <w:bottom w:val="none" w:sz="0" w:space="0" w:color="auto"/>
        <w:right w:val="none" w:sz="0" w:space="0" w:color="auto"/>
      </w:divBdr>
    </w:div>
    <w:div w:id="1163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f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Jeannette Dynnes</cp:lastModifiedBy>
  <cp:revision>2</cp:revision>
  <cp:lastPrinted>2014-03-10T07:10:00Z</cp:lastPrinted>
  <dcterms:created xsi:type="dcterms:W3CDTF">2014-03-10T08:50:00Z</dcterms:created>
  <dcterms:modified xsi:type="dcterms:W3CDTF">2014-03-10T08:50:00Z</dcterms:modified>
</cp:coreProperties>
</file>